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2E304" w14:textId="58B50088" w:rsidR="00563E64" w:rsidRPr="00563E64" w:rsidRDefault="004D0CC9">
      <w:pPr>
        <w:jc w:val="center"/>
        <w:rPr>
          <w:b/>
          <w:bCs/>
        </w:rPr>
      </w:pPr>
      <w:r>
        <w:rPr>
          <w:b/>
          <w:bCs/>
        </w:rPr>
        <w:t>Canossa</w:t>
      </w:r>
      <w:r w:rsidR="00563E64" w:rsidRPr="00563E64">
        <w:rPr>
          <w:b/>
          <w:bCs/>
        </w:rPr>
        <w:t xml:space="preserve"> School</w:t>
      </w:r>
    </w:p>
    <w:p w14:paraId="47A85A15" w14:textId="32685322" w:rsidR="00534024" w:rsidRPr="00563E64" w:rsidRDefault="004D4AE5">
      <w:pPr>
        <w:jc w:val="center"/>
      </w:pPr>
      <w:r w:rsidRPr="00563E64">
        <w:rPr>
          <w:rFonts w:hint="eastAsia"/>
          <w:b/>
          <w:bCs/>
        </w:rPr>
        <w:t>Lesson</w:t>
      </w:r>
      <w:r w:rsidRPr="00563E64">
        <w:rPr>
          <w:b/>
          <w:bCs/>
        </w:rPr>
        <w:t xml:space="preserve"> Plan</w:t>
      </w:r>
    </w:p>
    <w:p w14:paraId="2094AC00" w14:textId="4EF0BB97" w:rsidR="00534024" w:rsidRPr="00563E64" w:rsidRDefault="002406D3" w:rsidP="002406D3">
      <w:pPr>
        <w:jc w:val="center"/>
        <w:rPr>
          <w:u w:val="single"/>
        </w:rPr>
      </w:pPr>
      <w:r w:rsidRPr="00563E64">
        <w:rPr>
          <w:rFonts w:hint="eastAsia"/>
        </w:rPr>
        <w:t xml:space="preserve">                                                </w:t>
      </w:r>
      <w:r w:rsidR="0038713A" w:rsidRPr="00563E64">
        <w:rPr>
          <w:rFonts w:hint="eastAsia"/>
        </w:rPr>
        <w:t xml:space="preserve">      </w:t>
      </w:r>
      <w:r w:rsidRPr="00563E64">
        <w:rPr>
          <w:rFonts w:hint="eastAsia"/>
        </w:rPr>
        <w:t xml:space="preserve"> </w:t>
      </w:r>
    </w:p>
    <w:tbl>
      <w:tblPr>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1"/>
        <w:gridCol w:w="2819"/>
        <w:gridCol w:w="2319"/>
        <w:gridCol w:w="3485"/>
      </w:tblGrid>
      <w:tr w:rsidR="00534024" w:rsidRPr="00563E64" w14:paraId="18DF9426" w14:textId="77777777" w:rsidTr="00D01F83">
        <w:trPr>
          <w:cantSplit/>
        </w:trPr>
        <w:tc>
          <w:tcPr>
            <w:tcW w:w="1621" w:type="dxa"/>
            <w:vAlign w:val="center"/>
          </w:tcPr>
          <w:p w14:paraId="029743B6" w14:textId="4FE12EB0" w:rsidR="00534024" w:rsidRPr="00563E64" w:rsidRDefault="004D4AE5">
            <w:pPr>
              <w:jc w:val="center"/>
              <w:rPr>
                <w:b/>
                <w:bCs/>
              </w:rPr>
            </w:pPr>
            <w:r w:rsidRPr="00563E64">
              <w:rPr>
                <w:rFonts w:hint="eastAsia"/>
                <w:b/>
                <w:bCs/>
              </w:rPr>
              <w:t>S</w:t>
            </w:r>
            <w:r w:rsidRPr="00563E64">
              <w:rPr>
                <w:b/>
                <w:bCs/>
              </w:rPr>
              <w:t>ubject/Topic</w:t>
            </w:r>
          </w:p>
        </w:tc>
        <w:tc>
          <w:tcPr>
            <w:tcW w:w="8623" w:type="dxa"/>
            <w:gridSpan w:val="3"/>
          </w:tcPr>
          <w:p w14:paraId="000D4A14" w14:textId="39E72057" w:rsidR="00534024" w:rsidRPr="00563E64" w:rsidRDefault="00563E64">
            <w:pPr>
              <w:jc w:val="center"/>
            </w:pPr>
            <w:r w:rsidRPr="00563E64">
              <w:t>English (Adverbs of Manner)</w:t>
            </w:r>
          </w:p>
        </w:tc>
      </w:tr>
      <w:tr w:rsidR="00534024" w:rsidRPr="00563E64" w14:paraId="219FCD3F" w14:textId="77777777" w:rsidTr="00D01F83">
        <w:tc>
          <w:tcPr>
            <w:tcW w:w="1621" w:type="dxa"/>
            <w:vAlign w:val="center"/>
          </w:tcPr>
          <w:p w14:paraId="544326BA" w14:textId="7111A020" w:rsidR="00534024" w:rsidRPr="00563E64" w:rsidRDefault="004D4AE5">
            <w:pPr>
              <w:jc w:val="center"/>
              <w:rPr>
                <w:b/>
                <w:bCs/>
              </w:rPr>
            </w:pPr>
            <w:r w:rsidRPr="00563E64">
              <w:rPr>
                <w:rFonts w:hint="eastAsia"/>
                <w:b/>
                <w:bCs/>
              </w:rPr>
              <w:t>Class</w:t>
            </w:r>
          </w:p>
        </w:tc>
        <w:tc>
          <w:tcPr>
            <w:tcW w:w="2819" w:type="dxa"/>
            <w:vAlign w:val="center"/>
          </w:tcPr>
          <w:p w14:paraId="2F318DE4" w14:textId="2F466C2F" w:rsidR="00534024" w:rsidRPr="00563E64" w:rsidRDefault="00563E64">
            <w:pPr>
              <w:jc w:val="center"/>
            </w:pPr>
            <w:r w:rsidRPr="00563E64">
              <w:t>4</w:t>
            </w:r>
            <w:r w:rsidR="004D0CC9">
              <w:t>C</w:t>
            </w:r>
          </w:p>
        </w:tc>
        <w:tc>
          <w:tcPr>
            <w:tcW w:w="2319" w:type="dxa"/>
          </w:tcPr>
          <w:p w14:paraId="1B1D3D98" w14:textId="3BCE043F" w:rsidR="00534024" w:rsidRPr="00563E64" w:rsidRDefault="004D4AE5">
            <w:pPr>
              <w:jc w:val="center"/>
              <w:rPr>
                <w:b/>
                <w:bCs/>
              </w:rPr>
            </w:pPr>
            <w:r w:rsidRPr="00563E64">
              <w:rPr>
                <w:rFonts w:hint="eastAsia"/>
                <w:b/>
                <w:bCs/>
              </w:rPr>
              <w:t>P</w:t>
            </w:r>
            <w:r w:rsidRPr="00563E64">
              <w:rPr>
                <w:b/>
                <w:bCs/>
              </w:rPr>
              <w:t>eriods / Time</w:t>
            </w:r>
          </w:p>
        </w:tc>
        <w:tc>
          <w:tcPr>
            <w:tcW w:w="3485" w:type="dxa"/>
            <w:vAlign w:val="center"/>
          </w:tcPr>
          <w:p w14:paraId="4BD0BAEC" w14:textId="22CE2D26" w:rsidR="00534024" w:rsidRPr="00563E64" w:rsidRDefault="004D0CC9" w:rsidP="00563E64">
            <w:pPr>
              <w:jc w:val="center"/>
            </w:pPr>
            <w:r>
              <w:t>2</w:t>
            </w:r>
            <w:r w:rsidRPr="004D0CC9">
              <w:rPr>
                <w:vertAlign w:val="superscript"/>
              </w:rPr>
              <w:t>nd</w:t>
            </w:r>
            <w:r>
              <w:t xml:space="preserve"> </w:t>
            </w:r>
            <w:r w:rsidR="004D4AE5" w:rsidRPr="00563E64">
              <w:t>period</w:t>
            </w:r>
            <w:r w:rsidR="00CC0F50" w:rsidRPr="00563E64">
              <w:rPr>
                <w:rFonts w:hint="eastAsia"/>
              </w:rPr>
              <w:t>（</w:t>
            </w:r>
            <w:r w:rsidR="00563E64" w:rsidRPr="00563E64">
              <w:t>35</w:t>
            </w:r>
            <w:r w:rsidR="004D4AE5" w:rsidRPr="00563E64">
              <w:t xml:space="preserve"> minutes</w:t>
            </w:r>
            <w:r w:rsidR="00CC0F50" w:rsidRPr="00563E64">
              <w:rPr>
                <w:rFonts w:hint="eastAsia"/>
              </w:rPr>
              <w:t>）</w:t>
            </w:r>
          </w:p>
        </w:tc>
      </w:tr>
      <w:tr w:rsidR="00534024" w:rsidRPr="00563E64" w14:paraId="7D8B5D67" w14:textId="77777777" w:rsidTr="00D01F83">
        <w:trPr>
          <w:trHeight w:val="566"/>
        </w:trPr>
        <w:tc>
          <w:tcPr>
            <w:tcW w:w="1621" w:type="dxa"/>
            <w:vAlign w:val="center"/>
          </w:tcPr>
          <w:p w14:paraId="0A91B7BE" w14:textId="7B3070EA" w:rsidR="00534024" w:rsidRPr="00563E64" w:rsidRDefault="004D4AE5">
            <w:pPr>
              <w:jc w:val="center"/>
              <w:rPr>
                <w:b/>
                <w:bCs/>
              </w:rPr>
            </w:pPr>
            <w:r w:rsidRPr="00563E64">
              <w:rPr>
                <w:b/>
                <w:bCs/>
              </w:rPr>
              <w:t>Topic</w:t>
            </w:r>
          </w:p>
        </w:tc>
        <w:tc>
          <w:tcPr>
            <w:tcW w:w="8623" w:type="dxa"/>
            <w:gridSpan w:val="3"/>
            <w:vAlign w:val="center"/>
          </w:tcPr>
          <w:p w14:paraId="13429CF0" w14:textId="4118DC96" w:rsidR="00534024" w:rsidRPr="00563E64" w:rsidRDefault="00534024" w:rsidP="002A7B43"/>
        </w:tc>
      </w:tr>
      <w:tr w:rsidR="002A7B43" w:rsidRPr="00563E64" w14:paraId="22D21092" w14:textId="77777777" w:rsidTr="00D01F83">
        <w:trPr>
          <w:trHeight w:val="560"/>
        </w:trPr>
        <w:tc>
          <w:tcPr>
            <w:tcW w:w="1621" w:type="dxa"/>
            <w:vAlign w:val="center"/>
          </w:tcPr>
          <w:p w14:paraId="67BCC1F4" w14:textId="21CAC796" w:rsidR="002A7B43" w:rsidRPr="00563E64" w:rsidRDefault="004D4AE5">
            <w:pPr>
              <w:jc w:val="center"/>
              <w:rPr>
                <w:b/>
                <w:bCs/>
              </w:rPr>
            </w:pPr>
            <w:r w:rsidRPr="00563E64">
              <w:rPr>
                <w:b/>
                <w:bCs/>
              </w:rPr>
              <w:t>Prior Knowledge</w:t>
            </w:r>
          </w:p>
        </w:tc>
        <w:tc>
          <w:tcPr>
            <w:tcW w:w="8623" w:type="dxa"/>
            <w:gridSpan w:val="3"/>
            <w:vAlign w:val="center"/>
          </w:tcPr>
          <w:p w14:paraId="4F69A454" w14:textId="12DCC51A" w:rsidR="002A7B43" w:rsidRPr="00563E64" w:rsidRDefault="00563E64" w:rsidP="006A741C">
            <w:pPr>
              <w:jc w:val="both"/>
            </w:pPr>
            <w:r w:rsidRPr="00563E64">
              <w:rPr>
                <w:rFonts w:hint="eastAsia"/>
              </w:rPr>
              <w:t>S</w:t>
            </w:r>
            <w:r w:rsidRPr="00563E64">
              <w:t>t</w:t>
            </w:r>
            <w:r w:rsidRPr="00563E64">
              <w:rPr>
                <w:rFonts w:hint="eastAsia"/>
              </w:rPr>
              <w:t>u</w:t>
            </w:r>
            <w:r w:rsidRPr="00563E64">
              <w:t>dents have learnt some of the adjectives to describe people / things</w:t>
            </w:r>
          </w:p>
        </w:tc>
      </w:tr>
      <w:tr w:rsidR="00563E64" w:rsidRPr="00563E64" w14:paraId="707F8DF7" w14:textId="77777777" w:rsidTr="00D01F83">
        <w:trPr>
          <w:trHeight w:val="560"/>
        </w:trPr>
        <w:tc>
          <w:tcPr>
            <w:tcW w:w="1621" w:type="dxa"/>
            <w:vAlign w:val="center"/>
          </w:tcPr>
          <w:p w14:paraId="668B3DCA" w14:textId="6E2DCBCE" w:rsidR="00563E64" w:rsidRPr="00563E64" w:rsidRDefault="00563E64" w:rsidP="00563E64">
            <w:pPr>
              <w:jc w:val="center"/>
              <w:rPr>
                <w:b/>
                <w:bCs/>
              </w:rPr>
            </w:pPr>
            <w:r w:rsidRPr="00563E64">
              <w:rPr>
                <w:rFonts w:hint="eastAsia"/>
                <w:b/>
                <w:bCs/>
              </w:rPr>
              <w:t>O</w:t>
            </w:r>
            <w:r w:rsidRPr="00563E64">
              <w:rPr>
                <w:b/>
                <w:bCs/>
              </w:rPr>
              <w:t>bject of Learning</w:t>
            </w:r>
          </w:p>
        </w:tc>
        <w:tc>
          <w:tcPr>
            <w:tcW w:w="8623" w:type="dxa"/>
            <w:gridSpan w:val="3"/>
            <w:vAlign w:val="center"/>
          </w:tcPr>
          <w:p w14:paraId="1DC02CB3" w14:textId="379E48A8" w:rsidR="00563E64" w:rsidRPr="00563E64" w:rsidRDefault="00563E64" w:rsidP="006A741C">
            <w:pPr>
              <w:pStyle w:val="ListParagraph"/>
              <w:spacing w:beforeLines="50" w:before="180" w:afterLines="50" w:after="180"/>
              <w:ind w:leftChars="0" w:left="0"/>
              <w:jc w:val="both"/>
              <w:rPr>
                <w:iCs/>
              </w:rPr>
            </w:pPr>
            <w:r w:rsidRPr="00D7314A">
              <w:rPr>
                <w:iCs/>
              </w:rPr>
              <w:t>Students know how to construct adverbs of manner in regular form (structure) and understand their function</w:t>
            </w:r>
          </w:p>
        </w:tc>
      </w:tr>
      <w:tr w:rsidR="00563E64" w:rsidRPr="00563E64" w14:paraId="10913896" w14:textId="77777777" w:rsidTr="00D01F83">
        <w:trPr>
          <w:trHeight w:val="844"/>
        </w:trPr>
        <w:tc>
          <w:tcPr>
            <w:tcW w:w="1621" w:type="dxa"/>
            <w:vAlign w:val="center"/>
          </w:tcPr>
          <w:p w14:paraId="42D9E92D" w14:textId="373E5C65" w:rsidR="00563E64" w:rsidRPr="00563E64" w:rsidRDefault="00563E64" w:rsidP="00563E64">
            <w:pPr>
              <w:jc w:val="center"/>
              <w:rPr>
                <w:b/>
                <w:bCs/>
              </w:rPr>
            </w:pPr>
            <w:r w:rsidRPr="00563E64">
              <w:rPr>
                <w:rFonts w:hint="eastAsia"/>
                <w:b/>
                <w:bCs/>
              </w:rPr>
              <w:t>C</w:t>
            </w:r>
            <w:r w:rsidRPr="00563E64">
              <w:rPr>
                <w:b/>
                <w:bCs/>
              </w:rPr>
              <w:t>ritical Features</w:t>
            </w:r>
          </w:p>
        </w:tc>
        <w:tc>
          <w:tcPr>
            <w:tcW w:w="8623" w:type="dxa"/>
            <w:gridSpan w:val="3"/>
            <w:vAlign w:val="center"/>
          </w:tcPr>
          <w:p w14:paraId="7CFA6F48" w14:textId="3676B38C" w:rsidR="00563E64" w:rsidRPr="00D7314A" w:rsidRDefault="00563E64" w:rsidP="006A741C">
            <w:pPr>
              <w:spacing w:beforeLines="50" w:before="180" w:afterLines="50" w:after="180"/>
              <w:jc w:val="both"/>
            </w:pPr>
            <w:r w:rsidRPr="00D7314A">
              <w:t xml:space="preserve">1: </w:t>
            </w:r>
            <w:r w:rsidRPr="00D7314A">
              <w:tab/>
              <w:t xml:space="preserve">Transforming an adjective into an adverb of manner in regular form by adding </w:t>
            </w:r>
            <w:r>
              <w:tab/>
            </w:r>
            <w:r w:rsidRPr="00D7314A">
              <w:t xml:space="preserve">a </w:t>
            </w:r>
            <w:r w:rsidR="00DA0574">
              <w:tab/>
            </w:r>
            <w:r w:rsidRPr="00D7314A">
              <w:t>suffix ‘</w:t>
            </w:r>
            <w:proofErr w:type="spellStart"/>
            <w:r w:rsidRPr="00D7314A">
              <w:t>ly</w:t>
            </w:r>
            <w:proofErr w:type="spellEnd"/>
            <w:r w:rsidRPr="00D7314A">
              <w:t>’ or ‘</w:t>
            </w:r>
            <w:proofErr w:type="spellStart"/>
            <w:r w:rsidRPr="00D7314A">
              <w:t>ily</w:t>
            </w:r>
            <w:proofErr w:type="spellEnd"/>
            <w:r w:rsidRPr="00D7314A">
              <w:t>’</w:t>
            </w:r>
          </w:p>
          <w:p w14:paraId="3CD34880" w14:textId="0CDB7D2F" w:rsidR="00563E64" w:rsidRPr="00F05166" w:rsidRDefault="00563E64" w:rsidP="00F05166">
            <w:pPr>
              <w:spacing w:beforeLines="50" w:before="180" w:afterLines="50" w:after="180"/>
            </w:pPr>
            <w:r w:rsidRPr="00D7314A">
              <w:t>2:</w:t>
            </w:r>
            <w:r w:rsidRPr="00D7314A">
              <w:tab/>
            </w:r>
            <w:r w:rsidR="00F05166" w:rsidRPr="00F05166">
              <w:t>Understanding adverbs of manner are used to modify dynamic/ action verbs</w:t>
            </w:r>
          </w:p>
        </w:tc>
      </w:tr>
    </w:tbl>
    <w:p w14:paraId="19AC33DB" w14:textId="77777777" w:rsidR="00465CC6" w:rsidRDefault="00465CC6" w:rsidP="00465CC6">
      <w:r>
        <w:br w:type="page"/>
      </w:r>
    </w:p>
    <w:tbl>
      <w:tblPr>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1"/>
        <w:gridCol w:w="8623"/>
      </w:tblGrid>
      <w:tr w:rsidR="00465CC6" w:rsidRPr="00563E64" w14:paraId="68C578AA" w14:textId="77777777" w:rsidTr="00E10ADE">
        <w:tc>
          <w:tcPr>
            <w:tcW w:w="1621" w:type="dxa"/>
            <w:vAlign w:val="center"/>
          </w:tcPr>
          <w:p w14:paraId="7E4E1CAA" w14:textId="77777777" w:rsidR="00465CC6" w:rsidRPr="00563E64" w:rsidRDefault="00465CC6" w:rsidP="00E10ADE">
            <w:pPr>
              <w:jc w:val="center"/>
              <w:rPr>
                <w:b/>
                <w:bCs/>
              </w:rPr>
            </w:pPr>
            <w:r w:rsidRPr="00563E64">
              <w:rPr>
                <w:rFonts w:hint="eastAsia"/>
                <w:b/>
              </w:rPr>
              <w:lastRenderedPageBreak/>
              <w:t>T</w:t>
            </w:r>
            <w:r w:rsidRPr="00563E64">
              <w:rPr>
                <w:b/>
              </w:rPr>
              <w:t>ime</w:t>
            </w:r>
          </w:p>
        </w:tc>
        <w:tc>
          <w:tcPr>
            <w:tcW w:w="8623" w:type="dxa"/>
            <w:vAlign w:val="center"/>
          </w:tcPr>
          <w:p w14:paraId="15AEAA3C" w14:textId="77777777" w:rsidR="00465CC6" w:rsidRPr="00563E64" w:rsidRDefault="00465CC6" w:rsidP="00E10ADE">
            <w:pPr>
              <w:jc w:val="center"/>
              <w:rPr>
                <w:b/>
                <w:bCs/>
              </w:rPr>
            </w:pPr>
            <w:r w:rsidRPr="00563E64">
              <w:rPr>
                <w:rFonts w:hint="eastAsia"/>
                <w:b/>
                <w:bCs/>
              </w:rPr>
              <w:t>T</w:t>
            </w:r>
            <w:r w:rsidRPr="00563E64">
              <w:rPr>
                <w:b/>
                <w:bCs/>
              </w:rPr>
              <w:t>eaching flow</w:t>
            </w:r>
          </w:p>
        </w:tc>
      </w:tr>
      <w:tr w:rsidR="00465CC6" w:rsidRPr="00563E64" w14:paraId="0F1BB9EB" w14:textId="77777777" w:rsidTr="00E10ADE">
        <w:trPr>
          <w:cantSplit/>
          <w:trHeight w:val="1072"/>
        </w:trPr>
        <w:tc>
          <w:tcPr>
            <w:tcW w:w="1621" w:type="dxa"/>
          </w:tcPr>
          <w:p w14:paraId="7AB30CC9" w14:textId="75707E0D" w:rsidR="00465CC6" w:rsidRPr="00563E64" w:rsidRDefault="008466C5" w:rsidP="00E10ADE">
            <w:pPr>
              <w:jc w:val="center"/>
              <w:rPr>
                <w:b/>
                <w:bCs/>
              </w:rPr>
            </w:pPr>
            <w:r>
              <w:t>7</w:t>
            </w:r>
            <w:r w:rsidR="00465CC6" w:rsidRPr="00563E64">
              <w:t xml:space="preserve"> minutes</w:t>
            </w:r>
          </w:p>
        </w:tc>
        <w:tc>
          <w:tcPr>
            <w:tcW w:w="8623" w:type="dxa"/>
          </w:tcPr>
          <w:p w14:paraId="41FE84F6" w14:textId="77777777" w:rsidR="00465CC6" w:rsidRPr="00563E64" w:rsidRDefault="00465CC6" w:rsidP="00E10ADE">
            <w:pPr>
              <w:jc w:val="both"/>
            </w:pPr>
            <w:r>
              <w:rPr>
                <w:rFonts w:hint="eastAsia"/>
              </w:rPr>
              <w:t xml:space="preserve">1.  </w:t>
            </w:r>
            <w:r>
              <w:t>Introduc</w:t>
            </w:r>
            <w:r>
              <w:rPr>
                <w:rFonts w:hint="eastAsia"/>
              </w:rPr>
              <w:t>tion</w:t>
            </w:r>
          </w:p>
          <w:p w14:paraId="5C3FBAA4" w14:textId="77777777" w:rsidR="00465CC6" w:rsidRDefault="00465CC6" w:rsidP="00E10ADE">
            <w:pPr>
              <w:pStyle w:val="ListParagraph"/>
              <w:numPr>
                <w:ilvl w:val="0"/>
                <w:numId w:val="10"/>
              </w:numPr>
              <w:ind w:leftChars="0"/>
              <w:jc w:val="both"/>
            </w:pPr>
            <w:r>
              <w:rPr>
                <w:rFonts w:hint="eastAsia"/>
              </w:rPr>
              <w:t xml:space="preserve">Teacher shows </w:t>
            </w:r>
            <w:r>
              <w:t>students some pictures and guide them to spot adverbs of manner in the sentences.</w:t>
            </w:r>
          </w:p>
          <w:p w14:paraId="13E8074A" w14:textId="77777777" w:rsidR="00465CC6" w:rsidRDefault="00465CC6" w:rsidP="00E10ADE">
            <w:pPr>
              <w:pStyle w:val="ListParagraph"/>
              <w:numPr>
                <w:ilvl w:val="0"/>
                <w:numId w:val="10"/>
              </w:numPr>
              <w:ind w:leftChars="0"/>
              <w:jc w:val="both"/>
            </w:pPr>
            <w:r>
              <w:t>Teacher tells students that the function of adverbs of manner is to add information to the verb.</w:t>
            </w:r>
          </w:p>
          <w:p w14:paraId="476C4FF7" w14:textId="77777777" w:rsidR="00465CC6" w:rsidRDefault="00465CC6" w:rsidP="00E10ADE">
            <w:pPr>
              <w:pStyle w:val="ListParagraph"/>
              <w:numPr>
                <w:ilvl w:val="0"/>
                <w:numId w:val="10"/>
              </w:numPr>
              <w:ind w:leftChars="0"/>
              <w:jc w:val="both"/>
            </w:pPr>
            <w:r>
              <w:rPr>
                <w:rFonts w:hint="eastAsia"/>
              </w:rPr>
              <w:t xml:space="preserve">Teacher </w:t>
            </w:r>
            <w:r>
              <w:t xml:space="preserve">introduces </w:t>
            </w:r>
            <w:r>
              <w:rPr>
                <w:rFonts w:hint="eastAsia"/>
              </w:rPr>
              <w:t>the rule</w:t>
            </w:r>
            <w:r>
              <w:t xml:space="preserve"> of the transformation:</w:t>
            </w:r>
          </w:p>
          <w:p w14:paraId="21448568" w14:textId="77777777" w:rsidR="00465CC6" w:rsidRDefault="00465CC6" w:rsidP="00E10ADE">
            <w:pPr>
              <w:pStyle w:val="ListParagraph"/>
              <w:ind w:leftChars="0" w:left="960"/>
              <w:jc w:val="both"/>
            </w:pPr>
            <w:r>
              <w:t xml:space="preserve">normal cases: </w:t>
            </w:r>
            <w:r>
              <w:tab/>
            </w:r>
            <w:r>
              <w:tab/>
            </w:r>
            <w:r>
              <w:tab/>
            </w:r>
            <w:r>
              <w:tab/>
            </w:r>
            <w:r>
              <w:tab/>
              <w:t>adjectives + ‘</w:t>
            </w:r>
            <w:proofErr w:type="spellStart"/>
            <w:r>
              <w:t>ly</w:t>
            </w:r>
            <w:proofErr w:type="spellEnd"/>
            <w:r>
              <w:t>’</w:t>
            </w:r>
          </w:p>
          <w:p w14:paraId="5CBEB5FB" w14:textId="77777777" w:rsidR="00465CC6" w:rsidRDefault="00465CC6" w:rsidP="00E10ADE">
            <w:pPr>
              <w:pStyle w:val="ListParagraph"/>
              <w:ind w:leftChars="0" w:left="960"/>
              <w:jc w:val="both"/>
            </w:pPr>
            <w:r>
              <w:t>final letter of adjectives with ‘y’:</w:t>
            </w:r>
            <w:r>
              <w:tab/>
              <w:t>adjectives + ‘</w:t>
            </w:r>
            <w:proofErr w:type="spellStart"/>
            <w:r>
              <w:t>ily</w:t>
            </w:r>
            <w:proofErr w:type="spellEnd"/>
            <w:r>
              <w:t>’</w:t>
            </w:r>
          </w:p>
          <w:p w14:paraId="1B5837CD" w14:textId="77777777" w:rsidR="00465CC6" w:rsidRPr="00563E64" w:rsidRDefault="00465CC6" w:rsidP="00E10ADE">
            <w:pPr>
              <w:pStyle w:val="ListParagraph"/>
              <w:numPr>
                <w:ilvl w:val="0"/>
                <w:numId w:val="10"/>
              </w:numPr>
              <w:ind w:leftChars="0"/>
              <w:jc w:val="both"/>
            </w:pPr>
            <w:r>
              <w:rPr>
                <w:rFonts w:hint="eastAsia"/>
              </w:rPr>
              <w:t xml:space="preserve">Teacher shows students the place to add </w:t>
            </w:r>
            <w:r>
              <w:t>adverbs of manner.</w:t>
            </w:r>
          </w:p>
          <w:p w14:paraId="2261703E" w14:textId="77777777" w:rsidR="00465CC6" w:rsidRPr="00563E64" w:rsidRDefault="00465CC6" w:rsidP="00E10ADE">
            <w:pPr>
              <w:jc w:val="both"/>
              <w:rPr>
                <w:spacing w:val="9"/>
              </w:rPr>
            </w:pPr>
          </w:p>
        </w:tc>
      </w:tr>
      <w:tr w:rsidR="00563E64" w:rsidRPr="00563E64" w14:paraId="4630E638" w14:textId="77777777" w:rsidTr="00D01F83">
        <w:trPr>
          <w:cantSplit/>
          <w:trHeight w:val="2864"/>
        </w:trPr>
        <w:tc>
          <w:tcPr>
            <w:tcW w:w="1621" w:type="dxa"/>
          </w:tcPr>
          <w:p w14:paraId="0F0F81DC" w14:textId="69148E2C" w:rsidR="00563E64" w:rsidRPr="00563E64" w:rsidRDefault="008466C5" w:rsidP="00563E64">
            <w:pPr>
              <w:jc w:val="center"/>
            </w:pPr>
            <w:r>
              <w:t>7</w:t>
            </w:r>
            <w:r w:rsidR="00563E64" w:rsidRPr="00563E64">
              <w:t xml:space="preserve"> minutes</w:t>
            </w:r>
          </w:p>
        </w:tc>
        <w:tc>
          <w:tcPr>
            <w:tcW w:w="8623" w:type="dxa"/>
          </w:tcPr>
          <w:p w14:paraId="2BF7A979" w14:textId="0A38D776" w:rsidR="00563E64" w:rsidRPr="00563E64" w:rsidRDefault="00563E64" w:rsidP="006A741C">
            <w:pPr>
              <w:jc w:val="both"/>
              <w:rPr>
                <w:spacing w:val="9"/>
              </w:rPr>
            </w:pPr>
            <w:r w:rsidRPr="00563E64">
              <w:rPr>
                <w:rFonts w:hint="eastAsia"/>
                <w:spacing w:val="9"/>
              </w:rPr>
              <w:t xml:space="preserve">2.  </w:t>
            </w:r>
            <w:r w:rsidRPr="00563E64">
              <w:rPr>
                <w:rFonts w:hint="eastAsia"/>
              </w:rPr>
              <w:t>A</w:t>
            </w:r>
            <w:r w:rsidRPr="00563E64">
              <w:t>ctivity</w:t>
            </w:r>
            <w:r w:rsidR="00DA0574">
              <w:rPr>
                <w:rFonts w:hint="eastAsia"/>
                <w:spacing w:val="9"/>
              </w:rPr>
              <w:t xml:space="preserve"> 1</w:t>
            </w:r>
          </w:p>
          <w:p w14:paraId="02D8E46F" w14:textId="04D1319D" w:rsidR="00563E64" w:rsidRDefault="00DA0574" w:rsidP="006A741C">
            <w:pPr>
              <w:pStyle w:val="ListParagraph"/>
              <w:numPr>
                <w:ilvl w:val="0"/>
                <w:numId w:val="8"/>
              </w:numPr>
              <w:ind w:leftChars="0"/>
              <w:jc w:val="both"/>
            </w:pPr>
            <w:r>
              <w:t>Students finish worksheet</w:t>
            </w:r>
            <w:r w:rsidR="00624A4B">
              <w:t xml:space="preserve"> </w:t>
            </w:r>
            <w:r w:rsidR="008C7BB2">
              <w:t>in pairs</w:t>
            </w:r>
            <w:r>
              <w:t>: students need to transform the adjectives into their corresponding forms of adverbs of manner.</w:t>
            </w:r>
          </w:p>
          <w:p w14:paraId="508EAE35" w14:textId="6DBF0B3F" w:rsidR="00DA0574" w:rsidRDefault="00DA0574" w:rsidP="006A741C">
            <w:pPr>
              <w:pStyle w:val="ListParagraph"/>
              <w:numPr>
                <w:ilvl w:val="0"/>
                <w:numId w:val="8"/>
              </w:numPr>
              <w:ind w:leftChars="0"/>
              <w:jc w:val="both"/>
            </w:pPr>
            <w:r>
              <w:t>Teacher checks the answers with students.  Teacher points out students common mistakes (if necessary).</w:t>
            </w:r>
          </w:p>
          <w:p w14:paraId="43F93613" w14:textId="77777777" w:rsidR="003372C0" w:rsidRDefault="003372C0" w:rsidP="006A741C">
            <w:pPr>
              <w:pStyle w:val="ListParagraph"/>
              <w:ind w:leftChars="0" w:left="960"/>
              <w:jc w:val="both"/>
            </w:pPr>
          </w:p>
          <w:p w14:paraId="129B07C2" w14:textId="77777777" w:rsidR="003372C0" w:rsidRDefault="003372C0" w:rsidP="006A741C">
            <w:pPr>
              <w:ind w:firstLineChars="200" w:firstLine="480"/>
              <w:jc w:val="both"/>
            </w:pPr>
            <w:r>
              <w:t>Target words:</w:t>
            </w:r>
          </w:p>
          <w:tbl>
            <w:tblPr>
              <w:tblStyle w:val="TableGrid"/>
              <w:tblW w:w="0" w:type="auto"/>
              <w:tblInd w:w="960" w:type="dxa"/>
              <w:tblLook w:val="04A0" w:firstRow="1" w:lastRow="0" w:firstColumn="1" w:lastColumn="0" w:noHBand="0" w:noVBand="1"/>
            </w:tblPr>
            <w:tblGrid>
              <w:gridCol w:w="1471"/>
              <w:gridCol w:w="1456"/>
              <w:gridCol w:w="1462"/>
              <w:gridCol w:w="1513"/>
              <w:gridCol w:w="1535"/>
            </w:tblGrid>
            <w:tr w:rsidR="005A3255" w14:paraId="30AB202D" w14:textId="77777777" w:rsidTr="005A3255">
              <w:tc>
                <w:tcPr>
                  <w:tcW w:w="1679" w:type="dxa"/>
                </w:tcPr>
                <w:p w14:paraId="5C5ED8BD" w14:textId="5B06719C" w:rsidR="005A3255" w:rsidRDefault="005A3255" w:rsidP="006A741C">
                  <w:pPr>
                    <w:pStyle w:val="ListParagraph"/>
                    <w:ind w:leftChars="0" w:left="0"/>
                    <w:jc w:val="both"/>
                  </w:pPr>
                  <w:r>
                    <w:t>polite</w:t>
                  </w:r>
                </w:p>
              </w:tc>
              <w:tc>
                <w:tcPr>
                  <w:tcW w:w="1679" w:type="dxa"/>
                </w:tcPr>
                <w:p w14:paraId="3DADB5F5" w14:textId="49D14BDA" w:rsidR="005A3255" w:rsidRDefault="005A3255" w:rsidP="006A741C">
                  <w:pPr>
                    <w:pStyle w:val="ListParagraph"/>
                    <w:ind w:leftChars="0" w:left="0"/>
                    <w:jc w:val="both"/>
                  </w:pPr>
                  <w:r>
                    <w:t>slow</w:t>
                  </w:r>
                </w:p>
              </w:tc>
              <w:tc>
                <w:tcPr>
                  <w:tcW w:w="1679" w:type="dxa"/>
                </w:tcPr>
                <w:p w14:paraId="4C2A560A" w14:textId="70B2AF44" w:rsidR="005A3255" w:rsidRDefault="005A3255" w:rsidP="006A741C">
                  <w:pPr>
                    <w:pStyle w:val="ListParagraph"/>
                    <w:ind w:leftChars="0" w:left="0"/>
                    <w:jc w:val="both"/>
                  </w:pPr>
                  <w:r>
                    <w:t>quiet</w:t>
                  </w:r>
                </w:p>
              </w:tc>
              <w:tc>
                <w:tcPr>
                  <w:tcW w:w="1680" w:type="dxa"/>
                </w:tcPr>
                <w:p w14:paraId="0F3395E7" w14:textId="5600EE33" w:rsidR="005A3255" w:rsidRDefault="005A3255" w:rsidP="006A741C">
                  <w:pPr>
                    <w:pStyle w:val="ListParagraph"/>
                    <w:ind w:leftChars="0" w:left="0"/>
                    <w:jc w:val="both"/>
                  </w:pPr>
                  <w:r>
                    <w:t>careless</w:t>
                  </w:r>
                </w:p>
              </w:tc>
              <w:tc>
                <w:tcPr>
                  <w:tcW w:w="1680" w:type="dxa"/>
                </w:tcPr>
                <w:p w14:paraId="490A7158" w14:textId="6D29FAD6" w:rsidR="005A3255" w:rsidRDefault="005A3255" w:rsidP="006A741C">
                  <w:pPr>
                    <w:pStyle w:val="ListParagraph"/>
                    <w:ind w:leftChars="0" w:left="0"/>
                    <w:jc w:val="both"/>
                  </w:pPr>
                  <w:r>
                    <w:t>beautiful</w:t>
                  </w:r>
                </w:p>
              </w:tc>
            </w:tr>
            <w:tr w:rsidR="005A3255" w14:paraId="55BD45C4" w14:textId="77777777" w:rsidTr="005A3255">
              <w:tc>
                <w:tcPr>
                  <w:tcW w:w="1679" w:type="dxa"/>
                </w:tcPr>
                <w:p w14:paraId="2FFE24B5" w14:textId="29D5E55E" w:rsidR="005A3255" w:rsidRDefault="005A3255" w:rsidP="006A741C">
                  <w:pPr>
                    <w:pStyle w:val="ListParagraph"/>
                    <w:ind w:leftChars="0" w:left="0"/>
                    <w:jc w:val="both"/>
                  </w:pPr>
                  <w:r>
                    <w:t>happy</w:t>
                  </w:r>
                </w:p>
              </w:tc>
              <w:tc>
                <w:tcPr>
                  <w:tcW w:w="1679" w:type="dxa"/>
                </w:tcPr>
                <w:p w14:paraId="43D2FCBC" w14:textId="204AA5CD" w:rsidR="005A3255" w:rsidRDefault="005A3255" w:rsidP="006A741C">
                  <w:pPr>
                    <w:pStyle w:val="ListParagraph"/>
                    <w:ind w:leftChars="0" w:left="0"/>
                    <w:jc w:val="both"/>
                  </w:pPr>
                  <w:r>
                    <w:t>noisy</w:t>
                  </w:r>
                </w:p>
              </w:tc>
              <w:tc>
                <w:tcPr>
                  <w:tcW w:w="1679" w:type="dxa"/>
                </w:tcPr>
                <w:p w14:paraId="10368EFE" w14:textId="02033B6A" w:rsidR="005A3255" w:rsidRDefault="005A3255" w:rsidP="006A741C">
                  <w:pPr>
                    <w:pStyle w:val="ListParagraph"/>
                    <w:ind w:leftChars="0" w:left="0"/>
                    <w:jc w:val="both"/>
                  </w:pPr>
                  <w:r>
                    <w:t>angry</w:t>
                  </w:r>
                </w:p>
              </w:tc>
              <w:tc>
                <w:tcPr>
                  <w:tcW w:w="1680" w:type="dxa"/>
                </w:tcPr>
                <w:p w14:paraId="18185FD2" w14:textId="76AC93C0" w:rsidR="005A3255" w:rsidRDefault="005A3255" w:rsidP="006A741C">
                  <w:pPr>
                    <w:pStyle w:val="ListParagraph"/>
                    <w:ind w:leftChars="0" w:left="0"/>
                    <w:jc w:val="both"/>
                  </w:pPr>
                  <w:r>
                    <w:t>crazy</w:t>
                  </w:r>
                </w:p>
              </w:tc>
              <w:tc>
                <w:tcPr>
                  <w:tcW w:w="1680" w:type="dxa"/>
                </w:tcPr>
                <w:p w14:paraId="7A20C1F1" w14:textId="77777777" w:rsidR="005A3255" w:rsidRDefault="005A3255" w:rsidP="006A741C">
                  <w:pPr>
                    <w:pStyle w:val="ListParagraph"/>
                    <w:ind w:leftChars="0" w:left="0"/>
                    <w:jc w:val="both"/>
                  </w:pPr>
                </w:p>
              </w:tc>
            </w:tr>
          </w:tbl>
          <w:p w14:paraId="551F642D" w14:textId="77777777" w:rsidR="00DA0574" w:rsidRPr="00563E64" w:rsidRDefault="00DA0574" w:rsidP="006A741C">
            <w:pPr>
              <w:pStyle w:val="ListParagraph"/>
              <w:ind w:leftChars="0" w:left="960"/>
              <w:jc w:val="both"/>
            </w:pPr>
          </w:p>
          <w:p w14:paraId="55C01797" w14:textId="1BBB9D75" w:rsidR="00563E64" w:rsidRPr="00DA0574" w:rsidRDefault="00DA0574" w:rsidP="006A741C">
            <w:pPr>
              <w:jc w:val="both"/>
              <w:rPr>
                <w:color w:val="000000" w:themeColor="text1"/>
              </w:rPr>
            </w:pPr>
            <w:r w:rsidRPr="00DA0574">
              <w:rPr>
                <w:color w:val="000000" w:themeColor="text1"/>
              </w:rPr>
              <w:t>Patterns of V</w:t>
            </w:r>
            <w:r>
              <w:rPr>
                <w:color w:val="000000" w:themeColor="text1"/>
              </w:rPr>
              <w:t>a</w:t>
            </w:r>
            <w:r w:rsidRPr="00DA0574">
              <w:rPr>
                <w:color w:val="000000" w:themeColor="text1"/>
              </w:rPr>
              <w:t>riation</w:t>
            </w:r>
            <w:r>
              <w:rPr>
                <w:color w:val="000000" w:themeColor="text1"/>
              </w:rPr>
              <w:t>: Generalization</w:t>
            </w:r>
          </w:p>
          <w:tbl>
            <w:tblPr>
              <w:tblStyle w:val="TableGrid"/>
              <w:tblW w:w="0" w:type="auto"/>
              <w:tblLook w:val="04A0" w:firstRow="1" w:lastRow="0" w:firstColumn="1" w:lastColumn="0" w:noHBand="0" w:noVBand="1"/>
            </w:tblPr>
            <w:tblGrid>
              <w:gridCol w:w="2792"/>
              <w:gridCol w:w="2439"/>
              <w:gridCol w:w="2935"/>
            </w:tblGrid>
            <w:tr w:rsidR="00563E64" w:rsidRPr="00563E64" w14:paraId="3EEC77D4" w14:textId="77777777" w:rsidTr="009D2CE4">
              <w:trPr>
                <w:trHeight w:val="369"/>
              </w:trPr>
              <w:tc>
                <w:tcPr>
                  <w:tcW w:w="2792" w:type="dxa"/>
                  <w:vAlign w:val="center"/>
                </w:tcPr>
                <w:p w14:paraId="4555EE93" w14:textId="77777777" w:rsidR="00563E64" w:rsidRPr="00563E64" w:rsidRDefault="00563E64" w:rsidP="006A741C">
                  <w:pPr>
                    <w:jc w:val="both"/>
                    <w:rPr>
                      <w:b/>
                    </w:rPr>
                  </w:pPr>
                  <w:r w:rsidRPr="00563E64">
                    <w:rPr>
                      <w:rFonts w:hint="eastAsia"/>
                      <w:b/>
                    </w:rPr>
                    <w:t>D</w:t>
                  </w:r>
                  <w:r w:rsidRPr="00563E64">
                    <w:rPr>
                      <w:b/>
                    </w:rPr>
                    <w:t>iscernment</w:t>
                  </w:r>
                </w:p>
              </w:tc>
              <w:tc>
                <w:tcPr>
                  <w:tcW w:w="2439" w:type="dxa"/>
                  <w:vAlign w:val="center"/>
                </w:tcPr>
                <w:p w14:paraId="0CAE4B68" w14:textId="77777777" w:rsidR="00563E64" w:rsidRPr="00563E64" w:rsidRDefault="00563E64" w:rsidP="006A741C">
                  <w:pPr>
                    <w:jc w:val="both"/>
                    <w:rPr>
                      <w:b/>
                    </w:rPr>
                  </w:pPr>
                  <w:r w:rsidRPr="00563E64">
                    <w:rPr>
                      <w:rFonts w:hint="eastAsia"/>
                      <w:b/>
                    </w:rPr>
                    <w:t>Variant</w:t>
                  </w:r>
                </w:p>
              </w:tc>
              <w:tc>
                <w:tcPr>
                  <w:tcW w:w="2935" w:type="dxa"/>
                  <w:vAlign w:val="center"/>
                </w:tcPr>
                <w:p w14:paraId="158F8BA2" w14:textId="77777777" w:rsidR="00563E64" w:rsidRPr="00563E64" w:rsidRDefault="00563E64" w:rsidP="006A741C">
                  <w:pPr>
                    <w:jc w:val="both"/>
                    <w:rPr>
                      <w:b/>
                    </w:rPr>
                  </w:pPr>
                  <w:r w:rsidRPr="00563E64">
                    <w:rPr>
                      <w:rFonts w:hint="eastAsia"/>
                      <w:b/>
                    </w:rPr>
                    <w:t>I</w:t>
                  </w:r>
                  <w:r w:rsidRPr="00563E64">
                    <w:rPr>
                      <w:b/>
                    </w:rPr>
                    <w:t>nvariants</w:t>
                  </w:r>
                </w:p>
              </w:tc>
            </w:tr>
            <w:tr w:rsidR="00563E64" w:rsidRPr="00563E64" w14:paraId="6A7CBDB7" w14:textId="77777777" w:rsidTr="00624A4B">
              <w:trPr>
                <w:trHeight w:val="724"/>
              </w:trPr>
              <w:tc>
                <w:tcPr>
                  <w:tcW w:w="2792" w:type="dxa"/>
                  <w:tcBorders>
                    <w:bottom w:val="single" w:sz="4" w:space="0" w:color="auto"/>
                  </w:tcBorders>
                  <w:vAlign w:val="center"/>
                </w:tcPr>
                <w:p w14:paraId="10BDDFC7" w14:textId="44E6F234" w:rsidR="00563E64" w:rsidRPr="00563E64" w:rsidRDefault="00DA0574" w:rsidP="006A741C">
                  <w:pPr>
                    <w:jc w:val="both"/>
                  </w:pPr>
                  <w:r>
                    <w:t>Students can identify which adjectives need to add ‘</w:t>
                  </w:r>
                  <w:proofErr w:type="spellStart"/>
                  <w:r w:rsidR="003372C0">
                    <w:t>i</w:t>
                  </w:r>
                  <w:r>
                    <w:t>ly</w:t>
                  </w:r>
                  <w:proofErr w:type="spellEnd"/>
                  <w:r>
                    <w:t xml:space="preserve">’ </w:t>
                  </w:r>
                  <w:r w:rsidR="003372C0">
                    <w:t>to form adverbs of manner from those</w:t>
                  </w:r>
                  <w:r>
                    <w:t xml:space="preserve"> which need to add ‘</w:t>
                  </w:r>
                  <w:proofErr w:type="spellStart"/>
                  <w:r>
                    <w:t>ly</w:t>
                  </w:r>
                  <w:proofErr w:type="spellEnd"/>
                  <w:r>
                    <w:t>’</w:t>
                  </w:r>
                </w:p>
              </w:tc>
              <w:tc>
                <w:tcPr>
                  <w:tcW w:w="2439" w:type="dxa"/>
                  <w:tcBorders>
                    <w:bottom w:val="single" w:sz="4" w:space="0" w:color="auto"/>
                  </w:tcBorders>
                  <w:vAlign w:val="center"/>
                </w:tcPr>
                <w:p w14:paraId="5F3E8E03" w14:textId="354D666F" w:rsidR="003372C0" w:rsidRPr="00563E64" w:rsidRDefault="003372C0" w:rsidP="006A741C">
                  <w:pPr>
                    <w:jc w:val="both"/>
                  </w:pPr>
                  <w:r>
                    <w:t>Final letter of adjectives with ‘y’</w:t>
                  </w:r>
                </w:p>
              </w:tc>
              <w:tc>
                <w:tcPr>
                  <w:tcW w:w="2935" w:type="dxa"/>
                  <w:tcBorders>
                    <w:bottom w:val="single" w:sz="4" w:space="0" w:color="auto"/>
                  </w:tcBorders>
                  <w:vAlign w:val="center"/>
                </w:tcPr>
                <w:p w14:paraId="542354E5" w14:textId="41A4F7AE" w:rsidR="00563E64" w:rsidRPr="00563E64" w:rsidRDefault="003372C0" w:rsidP="006A741C">
                  <w:pPr>
                    <w:jc w:val="both"/>
                  </w:pPr>
                  <w:r>
                    <w:t>Other forms of adjectives</w:t>
                  </w:r>
                </w:p>
              </w:tc>
            </w:tr>
            <w:tr w:rsidR="00624A4B" w:rsidRPr="00563E64" w14:paraId="45CA587E" w14:textId="77777777" w:rsidTr="00624A4B">
              <w:trPr>
                <w:trHeight w:val="724"/>
              </w:trPr>
              <w:tc>
                <w:tcPr>
                  <w:tcW w:w="2792" w:type="dxa"/>
                  <w:tcBorders>
                    <w:left w:val="nil"/>
                    <w:bottom w:val="nil"/>
                    <w:right w:val="nil"/>
                  </w:tcBorders>
                  <w:vAlign w:val="center"/>
                </w:tcPr>
                <w:p w14:paraId="4A40DDD2" w14:textId="77777777" w:rsidR="00624A4B" w:rsidRDefault="00624A4B" w:rsidP="006A741C">
                  <w:pPr>
                    <w:jc w:val="both"/>
                  </w:pPr>
                </w:p>
              </w:tc>
              <w:tc>
                <w:tcPr>
                  <w:tcW w:w="2439" w:type="dxa"/>
                  <w:tcBorders>
                    <w:left w:val="nil"/>
                    <w:bottom w:val="nil"/>
                    <w:right w:val="nil"/>
                  </w:tcBorders>
                  <w:vAlign w:val="center"/>
                </w:tcPr>
                <w:p w14:paraId="358AA64B" w14:textId="77777777" w:rsidR="00624A4B" w:rsidRDefault="00624A4B" w:rsidP="006A741C">
                  <w:pPr>
                    <w:jc w:val="both"/>
                  </w:pPr>
                </w:p>
              </w:tc>
              <w:tc>
                <w:tcPr>
                  <w:tcW w:w="2935" w:type="dxa"/>
                  <w:tcBorders>
                    <w:left w:val="nil"/>
                    <w:bottom w:val="nil"/>
                    <w:right w:val="nil"/>
                  </w:tcBorders>
                  <w:vAlign w:val="center"/>
                </w:tcPr>
                <w:p w14:paraId="231A5F65" w14:textId="77777777" w:rsidR="00624A4B" w:rsidRDefault="00624A4B" w:rsidP="006A741C">
                  <w:pPr>
                    <w:jc w:val="both"/>
                  </w:pPr>
                </w:p>
              </w:tc>
            </w:tr>
          </w:tbl>
          <w:p w14:paraId="60F5865F" w14:textId="77777777" w:rsidR="00563E64" w:rsidRPr="00563E64" w:rsidRDefault="00563E64" w:rsidP="006A741C">
            <w:pPr>
              <w:jc w:val="both"/>
              <w:rPr>
                <w:spacing w:val="9"/>
              </w:rPr>
            </w:pPr>
          </w:p>
        </w:tc>
      </w:tr>
      <w:tr w:rsidR="00563E64" w:rsidRPr="00563E64" w14:paraId="79C4948C" w14:textId="77777777" w:rsidTr="00624A4B">
        <w:trPr>
          <w:cantSplit/>
          <w:trHeight w:val="1591"/>
        </w:trPr>
        <w:tc>
          <w:tcPr>
            <w:tcW w:w="1621" w:type="dxa"/>
          </w:tcPr>
          <w:p w14:paraId="738D93AA" w14:textId="2B0401D7" w:rsidR="00563E64" w:rsidRPr="00563E64" w:rsidRDefault="003372C0" w:rsidP="00563E64">
            <w:pPr>
              <w:jc w:val="center"/>
              <w:rPr>
                <w:b/>
                <w:bCs/>
              </w:rPr>
            </w:pPr>
            <w:r>
              <w:t>5</w:t>
            </w:r>
            <w:r w:rsidR="00563E64" w:rsidRPr="00563E64">
              <w:t xml:space="preserve"> minutes</w:t>
            </w:r>
          </w:p>
        </w:tc>
        <w:tc>
          <w:tcPr>
            <w:tcW w:w="8623" w:type="dxa"/>
          </w:tcPr>
          <w:p w14:paraId="5FD77E4C" w14:textId="635F84D0" w:rsidR="00563E64" w:rsidRPr="00563E64" w:rsidRDefault="00563E64" w:rsidP="00563E64">
            <w:pPr>
              <w:pStyle w:val="ListParagraph"/>
              <w:numPr>
                <w:ilvl w:val="0"/>
                <w:numId w:val="7"/>
              </w:numPr>
              <w:ind w:leftChars="0" w:left="463" w:hanging="426"/>
            </w:pPr>
            <w:r w:rsidRPr="00563E64">
              <w:rPr>
                <w:rFonts w:hint="eastAsia"/>
              </w:rPr>
              <w:t>A</w:t>
            </w:r>
            <w:r w:rsidRPr="00563E64">
              <w:t xml:space="preserve">ctivity </w:t>
            </w:r>
            <w:r w:rsidR="003372C0">
              <w:rPr>
                <w:spacing w:val="9"/>
              </w:rPr>
              <w:t>2</w:t>
            </w:r>
          </w:p>
          <w:p w14:paraId="2D771C39" w14:textId="124C1841" w:rsidR="003372C0" w:rsidRDefault="00DB0E9C" w:rsidP="00624A4B">
            <w:pPr>
              <w:pStyle w:val="ListParagraph"/>
              <w:numPr>
                <w:ilvl w:val="0"/>
                <w:numId w:val="11"/>
              </w:numPr>
              <w:ind w:leftChars="0"/>
              <w:jc w:val="both"/>
            </w:pPr>
            <w:r>
              <w:t>Usage: T</w:t>
            </w:r>
            <w:r w:rsidR="00624A4B">
              <w:t>here are three situation</w:t>
            </w:r>
            <w:r w:rsidR="000A2998">
              <w:t>s</w:t>
            </w:r>
            <w:r w:rsidR="00624A4B">
              <w:t xml:space="preserve">. Students read the situations and think of the proper ways </w:t>
            </w:r>
            <w:r w:rsidR="0022178A">
              <w:t>to answer the questions</w:t>
            </w:r>
            <w:r w:rsidR="00624A4B">
              <w:t xml:space="preserve"> using adverbs of manner.</w:t>
            </w:r>
          </w:p>
          <w:p w14:paraId="7E7FCAEB" w14:textId="75427C07" w:rsidR="004B6854" w:rsidRPr="00624A4B" w:rsidRDefault="004B6854" w:rsidP="004B6854">
            <w:pPr>
              <w:pStyle w:val="ListParagraph"/>
              <w:ind w:leftChars="0" w:left="960"/>
              <w:jc w:val="both"/>
            </w:pPr>
          </w:p>
        </w:tc>
      </w:tr>
      <w:tr w:rsidR="00624A4B" w:rsidRPr="00563E64" w14:paraId="3154AFCF" w14:textId="77777777" w:rsidTr="00D22BA7">
        <w:trPr>
          <w:cantSplit/>
          <w:trHeight w:val="2864"/>
        </w:trPr>
        <w:tc>
          <w:tcPr>
            <w:tcW w:w="1621" w:type="dxa"/>
          </w:tcPr>
          <w:p w14:paraId="2F7F9765" w14:textId="1C2A5BFB" w:rsidR="00624A4B" w:rsidRPr="00563E64" w:rsidRDefault="00624A4B" w:rsidP="00624A4B">
            <w:pPr>
              <w:jc w:val="center"/>
            </w:pPr>
            <w:r>
              <w:lastRenderedPageBreak/>
              <w:t>1</w:t>
            </w:r>
            <w:r w:rsidR="00F4251E">
              <w:t>4</w:t>
            </w:r>
            <w:r w:rsidRPr="00563E64">
              <w:t xml:space="preserve"> minutes</w:t>
            </w:r>
          </w:p>
        </w:tc>
        <w:tc>
          <w:tcPr>
            <w:tcW w:w="8623" w:type="dxa"/>
          </w:tcPr>
          <w:p w14:paraId="4CDFD3A2" w14:textId="7733BA1D" w:rsidR="00624A4B" w:rsidRPr="00563E64" w:rsidRDefault="00624A4B" w:rsidP="00624A4B">
            <w:pPr>
              <w:rPr>
                <w:spacing w:val="9"/>
              </w:rPr>
            </w:pPr>
            <w:r>
              <w:rPr>
                <w:spacing w:val="9"/>
              </w:rPr>
              <w:t>5</w:t>
            </w:r>
            <w:r w:rsidRPr="00563E64">
              <w:rPr>
                <w:rFonts w:hint="eastAsia"/>
                <w:spacing w:val="9"/>
              </w:rPr>
              <w:t xml:space="preserve">.  </w:t>
            </w:r>
            <w:r w:rsidRPr="00563E64">
              <w:rPr>
                <w:rFonts w:hint="eastAsia"/>
              </w:rPr>
              <w:t>A</w:t>
            </w:r>
            <w:r w:rsidRPr="00563E64">
              <w:t>ctivity</w:t>
            </w:r>
            <w:r>
              <w:rPr>
                <w:rFonts w:hint="eastAsia"/>
                <w:spacing w:val="9"/>
              </w:rPr>
              <w:t xml:space="preserve"> </w:t>
            </w:r>
            <w:r>
              <w:rPr>
                <w:spacing w:val="9"/>
              </w:rPr>
              <w:t>3</w:t>
            </w:r>
          </w:p>
          <w:p w14:paraId="41C6D4CE" w14:textId="5765B689" w:rsidR="00624A4B" w:rsidRDefault="00624A4B" w:rsidP="004B6854">
            <w:pPr>
              <w:pStyle w:val="ListParagraph"/>
              <w:numPr>
                <w:ilvl w:val="0"/>
                <w:numId w:val="8"/>
              </w:numPr>
              <w:ind w:leftChars="0"/>
              <w:jc w:val="both"/>
            </w:pPr>
            <w:r>
              <w:t xml:space="preserve">Teacher prepares two sets of </w:t>
            </w:r>
            <w:proofErr w:type="gramStart"/>
            <w:r>
              <w:t>worksheet</w:t>
            </w:r>
            <w:proofErr w:type="gramEnd"/>
            <w:r>
              <w:t xml:space="preserve"> under the same circumstance: </w:t>
            </w:r>
            <w:r w:rsidR="00FB5FC8">
              <w:t>Good-tempered Lucy and Bad-tempered Lucy</w:t>
            </w:r>
            <w:r>
              <w:t>.  Students need to read the story and add appropriate forms of adverbs of manner to modify it</w:t>
            </w:r>
            <w:r w:rsidR="0077129F">
              <w:t>.</w:t>
            </w:r>
          </w:p>
          <w:p w14:paraId="03DEAC58" w14:textId="1626FC24" w:rsidR="00624A4B" w:rsidRDefault="00624A4B" w:rsidP="004B6854">
            <w:pPr>
              <w:pStyle w:val="ListParagraph"/>
              <w:numPr>
                <w:ilvl w:val="0"/>
                <w:numId w:val="8"/>
              </w:numPr>
              <w:ind w:leftChars="0"/>
              <w:jc w:val="both"/>
            </w:pPr>
            <w:r>
              <w:t xml:space="preserve">Teacher </w:t>
            </w:r>
            <w:r w:rsidR="0077129F">
              <w:t>invites students</w:t>
            </w:r>
            <w:r w:rsidR="002E5764">
              <w:t xml:space="preserve"> to share their work with the class</w:t>
            </w:r>
            <w:r>
              <w:t>.</w:t>
            </w:r>
          </w:p>
          <w:p w14:paraId="31449909" w14:textId="51821516" w:rsidR="00624A4B" w:rsidRDefault="00624A4B" w:rsidP="004B6854">
            <w:pPr>
              <w:pStyle w:val="ListParagraph"/>
              <w:numPr>
                <w:ilvl w:val="0"/>
                <w:numId w:val="8"/>
              </w:numPr>
              <w:ind w:leftChars="0"/>
              <w:jc w:val="both"/>
            </w:pPr>
            <w:r>
              <w:t>Teacher concludes that the meaning of the story will be totally different if different adverbs of manner are added even if they have used correct adverbs both in terms of spellings and grammar.  Teacher reminds students to add appropriate adverbs of manner based on the context.</w:t>
            </w:r>
          </w:p>
          <w:p w14:paraId="2BA89EE6" w14:textId="77777777" w:rsidR="00624A4B" w:rsidRDefault="00624A4B" w:rsidP="004B6854">
            <w:pPr>
              <w:pStyle w:val="ListParagraph"/>
              <w:ind w:leftChars="0" w:left="960"/>
              <w:jc w:val="both"/>
            </w:pPr>
          </w:p>
          <w:p w14:paraId="646CB2EC" w14:textId="751A5FB3" w:rsidR="00624A4B" w:rsidRPr="00DA0574" w:rsidRDefault="00624A4B" w:rsidP="004B6854">
            <w:pPr>
              <w:jc w:val="both"/>
              <w:rPr>
                <w:color w:val="000000" w:themeColor="text1"/>
              </w:rPr>
            </w:pPr>
            <w:r w:rsidRPr="00DA0574">
              <w:rPr>
                <w:color w:val="000000" w:themeColor="text1"/>
              </w:rPr>
              <w:t>Patterns of V</w:t>
            </w:r>
            <w:r>
              <w:rPr>
                <w:color w:val="000000" w:themeColor="text1"/>
              </w:rPr>
              <w:t>a</w:t>
            </w:r>
            <w:r w:rsidRPr="00DA0574">
              <w:rPr>
                <w:color w:val="000000" w:themeColor="text1"/>
              </w:rPr>
              <w:t>riation</w:t>
            </w:r>
            <w:r>
              <w:rPr>
                <w:color w:val="000000" w:themeColor="text1"/>
              </w:rPr>
              <w:t>: Contrast</w:t>
            </w:r>
          </w:p>
          <w:tbl>
            <w:tblPr>
              <w:tblStyle w:val="TableGrid"/>
              <w:tblW w:w="0" w:type="auto"/>
              <w:tblLook w:val="04A0" w:firstRow="1" w:lastRow="0" w:firstColumn="1" w:lastColumn="0" w:noHBand="0" w:noVBand="1"/>
            </w:tblPr>
            <w:tblGrid>
              <w:gridCol w:w="2792"/>
              <w:gridCol w:w="2439"/>
              <w:gridCol w:w="2935"/>
            </w:tblGrid>
            <w:tr w:rsidR="00624A4B" w:rsidRPr="00563E64" w14:paraId="3A4FAA8D" w14:textId="77777777" w:rsidTr="00D22BA7">
              <w:trPr>
                <w:trHeight w:val="369"/>
              </w:trPr>
              <w:tc>
                <w:tcPr>
                  <w:tcW w:w="2792" w:type="dxa"/>
                  <w:vAlign w:val="center"/>
                </w:tcPr>
                <w:p w14:paraId="3918FECC" w14:textId="77777777" w:rsidR="00624A4B" w:rsidRPr="00563E64" w:rsidRDefault="00624A4B" w:rsidP="00624A4B">
                  <w:pPr>
                    <w:jc w:val="center"/>
                    <w:rPr>
                      <w:b/>
                    </w:rPr>
                  </w:pPr>
                  <w:r w:rsidRPr="00563E64">
                    <w:rPr>
                      <w:rFonts w:hint="eastAsia"/>
                      <w:b/>
                    </w:rPr>
                    <w:t>D</w:t>
                  </w:r>
                  <w:r w:rsidRPr="00563E64">
                    <w:rPr>
                      <w:b/>
                    </w:rPr>
                    <w:t>iscernment</w:t>
                  </w:r>
                </w:p>
              </w:tc>
              <w:tc>
                <w:tcPr>
                  <w:tcW w:w="2439" w:type="dxa"/>
                  <w:vAlign w:val="center"/>
                </w:tcPr>
                <w:p w14:paraId="0EF3A3A4" w14:textId="77777777" w:rsidR="00624A4B" w:rsidRPr="00563E64" w:rsidRDefault="00624A4B" w:rsidP="00624A4B">
                  <w:pPr>
                    <w:jc w:val="center"/>
                    <w:rPr>
                      <w:b/>
                    </w:rPr>
                  </w:pPr>
                  <w:r w:rsidRPr="00563E64">
                    <w:rPr>
                      <w:rFonts w:hint="eastAsia"/>
                      <w:b/>
                    </w:rPr>
                    <w:t>Variant</w:t>
                  </w:r>
                </w:p>
              </w:tc>
              <w:tc>
                <w:tcPr>
                  <w:tcW w:w="2935" w:type="dxa"/>
                  <w:vAlign w:val="center"/>
                </w:tcPr>
                <w:p w14:paraId="33D981A7" w14:textId="77777777" w:rsidR="00624A4B" w:rsidRPr="00563E64" w:rsidRDefault="00624A4B" w:rsidP="00624A4B">
                  <w:pPr>
                    <w:jc w:val="center"/>
                    <w:rPr>
                      <w:b/>
                    </w:rPr>
                  </w:pPr>
                  <w:r w:rsidRPr="00563E64">
                    <w:rPr>
                      <w:rFonts w:hint="eastAsia"/>
                      <w:b/>
                    </w:rPr>
                    <w:t>I</w:t>
                  </w:r>
                  <w:r w:rsidRPr="00563E64">
                    <w:rPr>
                      <w:b/>
                    </w:rPr>
                    <w:t>nvariants</w:t>
                  </w:r>
                </w:p>
              </w:tc>
            </w:tr>
            <w:tr w:rsidR="00624A4B" w:rsidRPr="00563E64" w14:paraId="64F87B8C" w14:textId="77777777" w:rsidTr="004B6854">
              <w:trPr>
                <w:trHeight w:val="724"/>
              </w:trPr>
              <w:tc>
                <w:tcPr>
                  <w:tcW w:w="2792" w:type="dxa"/>
                  <w:tcBorders>
                    <w:bottom w:val="single" w:sz="4" w:space="0" w:color="auto"/>
                  </w:tcBorders>
                  <w:vAlign w:val="center"/>
                </w:tcPr>
                <w:p w14:paraId="1D4EB69F" w14:textId="70BA8C88" w:rsidR="00624A4B" w:rsidRPr="00563E64" w:rsidRDefault="00624A4B" w:rsidP="00624A4B">
                  <w:pPr>
                    <w:jc w:val="both"/>
                  </w:pPr>
                  <w:r>
                    <w:t>Students can use appropriate adverbs of manner to describe things</w:t>
                  </w:r>
                </w:p>
              </w:tc>
              <w:tc>
                <w:tcPr>
                  <w:tcW w:w="2439" w:type="dxa"/>
                  <w:tcBorders>
                    <w:bottom w:val="single" w:sz="4" w:space="0" w:color="auto"/>
                  </w:tcBorders>
                  <w:vAlign w:val="center"/>
                </w:tcPr>
                <w:p w14:paraId="6FC0AB9B" w14:textId="1B926312" w:rsidR="00624A4B" w:rsidRPr="00563E64" w:rsidRDefault="00624A4B" w:rsidP="00624A4B">
                  <w:r>
                    <w:t>Pairs of opposite  adverbs of manner</w:t>
                  </w:r>
                </w:p>
              </w:tc>
              <w:tc>
                <w:tcPr>
                  <w:tcW w:w="2935" w:type="dxa"/>
                  <w:tcBorders>
                    <w:bottom w:val="single" w:sz="4" w:space="0" w:color="auto"/>
                  </w:tcBorders>
                  <w:vAlign w:val="center"/>
                </w:tcPr>
                <w:p w14:paraId="399C5830" w14:textId="52A10C2E" w:rsidR="004B6854" w:rsidRPr="00563E64" w:rsidRDefault="004B6854" w:rsidP="004B6854">
                  <w:r>
                    <w:t>The sentence pattern</w:t>
                  </w:r>
                </w:p>
                <w:p w14:paraId="4D843BD7" w14:textId="1C96D824" w:rsidR="00624A4B" w:rsidRPr="00563E64" w:rsidRDefault="00624A4B" w:rsidP="00624A4B"/>
              </w:tc>
            </w:tr>
            <w:tr w:rsidR="004B6854" w:rsidRPr="00563E64" w14:paraId="44F95D25" w14:textId="77777777" w:rsidTr="004B6854">
              <w:trPr>
                <w:trHeight w:val="724"/>
              </w:trPr>
              <w:tc>
                <w:tcPr>
                  <w:tcW w:w="2792" w:type="dxa"/>
                  <w:tcBorders>
                    <w:left w:val="nil"/>
                    <w:bottom w:val="nil"/>
                    <w:right w:val="nil"/>
                  </w:tcBorders>
                  <w:vAlign w:val="center"/>
                </w:tcPr>
                <w:p w14:paraId="6923796F" w14:textId="77777777" w:rsidR="004B6854" w:rsidRDefault="004B6854" w:rsidP="00624A4B">
                  <w:pPr>
                    <w:jc w:val="both"/>
                  </w:pPr>
                </w:p>
              </w:tc>
              <w:tc>
                <w:tcPr>
                  <w:tcW w:w="2439" w:type="dxa"/>
                  <w:tcBorders>
                    <w:left w:val="nil"/>
                    <w:bottom w:val="nil"/>
                    <w:right w:val="nil"/>
                  </w:tcBorders>
                  <w:vAlign w:val="center"/>
                </w:tcPr>
                <w:p w14:paraId="10F686E5" w14:textId="77777777" w:rsidR="004B6854" w:rsidRDefault="004B6854" w:rsidP="00624A4B"/>
              </w:tc>
              <w:tc>
                <w:tcPr>
                  <w:tcW w:w="2935" w:type="dxa"/>
                  <w:tcBorders>
                    <w:left w:val="nil"/>
                    <w:bottom w:val="nil"/>
                    <w:right w:val="nil"/>
                  </w:tcBorders>
                  <w:vAlign w:val="center"/>
                </w:tcPr>
                <w:p w14:paraId="5CA1C46C" w14:textId="77777777" w:rsidR="004B6854" w:rsidRDefault="004B6854" w:rsidP="004B6854"/>
              </w:tc>
            </w:tr>
          </w:tbl>
          <w:p w14:paraId="1C422A12" w14:textId="3DEFEE26" w:rsidR="00624A4B" w:rsidRPr="00563E64" w:rsidRDefault="00624A4B" w:rsidP="00624A4B">
            <w:pPr>
              <w:rPr>
                <w:spacing w:val="9"/>
              </w:rPr>
            </w:pPr>
          </w:p>
        </w:tc>
      </w:tr>
      <w:tr w:rsidR="00624A4B" w:rsidRPr="00563E64" w14:paraId="22F880BA" w14:textId="77777777" w:rsidTr="00D01F83">
        <w:trPr>
          <w:cantSplit/>
          <w:trHeight w:val="1326"/>
        </w:trPr>
        <w:tc>
          <w:tcPr>
            <w:tcW w:w="1621" w:type="dxa"/>
          </w:tcPr>
          <w:p w14:paraId="0583C19E" w14:textId="591B0573" w:rsidR="00624A4B" w:rsidRPr="00563E64" w:rsidRDefault="008466C5" w:rsidP="00624A4B">
            <w:pPr>
              <w:jc w:val="center"/>
              <w:rPr>
                <w:b/>
                <w:bCs/>
              </w:rPr>
            </w:pPr>
            <w:r>
              <w:t>2</w:t>
            </w:r>
            <w:bookmarkStart w:id="0" w:name="_GoBack"/>
            <w:bookmarkEnd w:id="0"/>
            <w:r w:rsidR="00624A4B" w:rsidRPr="00563E64">
              <w:t xml:space="preserve"> minutes</w:t>
            </w:r>
          </w:p>
        </w:tc>
        <w:tc>
          <w:tcPr>
            <w:tcW w:w="8623" w:type="dxa"/>
          </w:tcPr>
          <w:p w14:paraId="22141A9D" w14:textId="1A9C7BB7" w:rsidR="00624A4B" w:rsidRPr="00563E64" w:rsidRDefault="004B6854" w:rsidP="00624A4B">
            <w:pPr>
              <w:pStyle w:val="NormalWeb"/>
              <w:widowControl w:val="0"/>
              <w:spacing w:before="0" w:beforeAutospacing="0" w:after="0" w:afterAutospacing="0"/>
              <w:rPr>
                <w:rFonts w:ascii="Times New Roman" w:eastAsia="PMingLiU" w:hAnsi="Times New Roman" w:cs="Times New Roman"/>
                <w:kern w:val="2"/>
              </w:rPr>
            </w:pPr>
            <w:r>
              <w:rPr>
                <w:rFonts w:ascii="Times New Roman" w:eastAsia="PMingLiU" w:hAnsi="Times New Roman" w:cs="Times New Roman"/>
                <w:kern w:val="2"/>
              </w:rPr>
              <w:t>6</w:t>
            </w:r>
            <w:r w:rsidR="00624A4B" w:rsidRPr="00563E64">
              <w:rPr>
                <w:rFonts w:ascii="Times New Roman" w:eastAsia="PMingLiU" w:hAnsi="Times New Roman" w:cs="Times New Roman" w:hint="eastAsia"/>
                <w:kern w:val="2"/>
              </w:rPr>
              <w:t>.</w:t>
            </w:r>
            <w:r w:rsidR="00624A4B" w:rsidRPr="00563E64">
              <w:rPr>
                <w:rFonts w:ascii="Times New Roman" w:eastAsia="PMingLiU" w:hAnsi="Times New Roman" w:cs="Times New Roman"/>
                <w:kern w:val="2"/>
              </w:rPr>
              <w:t xml:space="preserve"> </w:t>
            </w:r>
            <w:r w:rsidR="00624A4B" w:rsidRPr="00563E64">
              <w:rPr>
                <w:rFonts w:ascii="Times New Roman" w:eastAsia="PMingLiU" w:hAnsi="Times New Roman" w:cs="Times New Roman" w:hint="eastAsia"/>
                <w:kern w:val="2"/>
              </w:rPr>
              <w:t xml:space="preserve"> C</w:t>
            </w:r>
            <w:r w:rsidR="00624A4B" w:rsidRPr="00563E64">
              <w:rPr>
                <w:rFonts w:ascii="Times New Roman" w:eastAsia="PMingLiU" w:hAnsi="Times New Roman" w:cs="Times New Roman"/>
                <w:kern w:val="2"/>
              </w:rPr>
              <w:t>onclusion</w:t>
            </w:r>
          </w:p>
          <w:p w14:paraId="35FD9FCA" w14:textId="21AA8D26" w:rsidR="00624A4B" w:rsidRPr="00563E64" w:rsidRDefault="00624A4B" w:rsidP="00624A4B">
            <w:pPr>
              <w:ind w:firstLineChars="200" w:firstLine="480"/>
            </w:pPr>
            <w:r>
              <w:t>Teacher concludes the lesson.</w:t>
            </w:r>
          </w:p>
        </w:tc>
      </w:tr>
    </w:tbl>
    <w:p w14:paraId="4F61C66E" w14:textId="77777777" w:rsidR="00534024" w:rsidRPr="00563E64" w:rsidRDefault="00534024"/>
    <w:sectPr w:rsidR="00534024" w:rsidRPr="00563E64" w:rsidSect="004B6854">
      <w:footerReference w:type="default" r:id="rId8"/>
      <w:pgSz w:w="11906" w:h="16838"/>
      <w:pgMar w:top="567" w:right="1077" w:bottom="56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DFA1B" w14:textId="77777777" w:rsidR="008F47BA" w:rsidRDefault="008F47BA">
      <w:r>
        <w:separator/>
      </w:r>
    </w:p>
  </w:endnote>
  <w:endnote w:type="continuationSeparator" w:id="0">
    <w:p w14:paraId="3B42AF82" w14:textId="77777777" w:rsidR="008F47BA" w:rsidRDefault="008F4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9724327"/>
      <w:docPartObj>
        <w:docPartGallery w:val="Page Numbers (Bottom of Page)"/>
        <w:docPartUnique/>
      </w:docPartObj>
    </w:sdtPr>
    <w:sdtEndPr/>
    <w:sdtContent>
      <w:p w14:paraId="04E10EE1" w14:textId="4DA72399" w:rsidR="004B6854" w:rsidRDefault="004B6854">
        <w:pPr>
          <w:pStyle w:val="Footer"/>
          <w:jc w:val="center"/>
        </w:pPr>
        <w:r>
          <w:fldChar w:fldCharType="begin"/>
        </w:r>
        <w:r>
          <w:instrText>PAGE   \* MERGEFORMAT</w:instrText>
        </w:r>
        <w:r>
          <w:fldChar w:fldCharType="separate"/>
        </w:r>
        <w:r w:rsidR="000A2998" w:rsidRPr="000A2998">
          <w:rPr>
            <w:noProof/>
            <w:lang w:val="zh-TW"/>
          </w:rPr>
          <w:t>2</w:t>
        </w:r>
        <w:r>
          <w:fldChar w:fldCharType="end"/>
        </w:r>
      </w:p>
    </w:sdtContent>
  </w:sdt>
  <w:p w14:paraId="0D64BEED" w14:textId="77777777" w:rsidR="004B6854" w:rsidRDefault="004B68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42EE7" w14:textId="77777777" w:rsidR="008F47BA" w:rsidRDefault="008F47BA">
      <w:r>
        <w:separator/>
      </w:r>
    </w:p>
  </w:footnote>
  <w:footnote w:type="continuationSeparator" w:id="0">
    <w:p w14:paraId="4DB72128" w14:textId="77777777" w:rsidR="008F47BA" w:rsidRDefault="008F47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C7FA0"/>
    <w:multiLevelType w:val="hybridMultilevel"/>
    <w:tmpl w:val="FC981E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8C065D"/>
    <w:multiLevelType w:val="hybridMultilevel"/>
    <w:tmpl w:val="FA44CB8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CBD7335"/>
    <w:multiLevelType w:val="hybridMultilevel"/>
    <w:tmpl w:val="1F0ED26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4052F78"/>
    <w:multiLevelType w:val="multilevel"/>
    <w:tmpl w:val="E93AEED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eastAsia"/>
      </w:rPr>
    </w:lvl>
    <w:lvl w:ilvl="2">
      <w:start w:val="1"/>
      <w:numFmt w:val="decimal"/>
      <w:isLgl/>
      <w:lvlText w:val="%1.%2.%3"/>
      <w:lvlJc w:val="left"/>
      <w:pPr>
        <w:tabs>
          <w:tab w:val="num" w:pos="1440"/>
        </w:tabs>
        <w:ind w:left="1440" w:hanging="720"/>
      </w:pPr>
      <w:rPr>
        <w:rFonts w:hint="eastAsia"/>
      </w:rPr>
    </w:lvl>
    <w:lvl w:ilvl="3">
      <w:start w:val="1"/>
      <w:numFmt w:val="decimal"/>
      <w:isLgl/>
      <w:lvlText w:val="%1.%2.%3.%4"/>
      <w:lvlJc w:val="left"/>
      <w:pPr>
        <w:tabs>
          <w:tab w:val="num" w:pos="1800"/>
        </w:tabs>
        <w:ind w:left="1800" w:hanging="720"/>
      </w:pPr>
      <w:rPr>
        <w:rFonts w:hint="eastAsia"/>
      </w:rPr>
    </w:lvl>
    <w:lvl w:ilvl="4">
      <w:start w:val="1"/>
      <w:numFmt w:val="decimal"/>
      <w:isLgl/>
      <w:lvlText w:val="%1.%2.%3.%4.%5"/>
      <w:lvlJc w:val="left"/>
      <w:pPr>
        <w:tabs>
          <w:tab w:val="num" w:pos="2520"/>
        </w:tabs>
        <w:ind w:left="2520" w:hanging="1080"/>
      </w:pPr>
      <w:rPr>
        <w:rFonts w:hint="eastAsia"/>
      </w:rPr>
    </w:lvl>
    <w:lvl w:ilvl="5">
      <w:start w:val="1"/>
      <w:numFmt w:val="decimal"/>
      <w:isLgl/>
      <w:lvlText w:val="%1.%2.%3.%4.%5.%6"/>
      <w:lvlJc w:val="left"/>
      <w:pPr>
        <w:tabs>
          <w:tab w:val="num" w:pos="2880"/>
        </w:tabs>
        <w:ind w:left="2880" w:hanging="1080"/>
      </w:pPr>
      <w:rPr>
        <w:rFonts w:hint="eastAsia"/>
      </w:rPr>
    </w:lvl>
    <w:lvl w:ilvl="6">
      <w:start w:val="1"/>
      <w:numFmt w:val="decimal"/>
      <w:isLgl/>
      <w:lvlText w:val="%1.%2.%3.%4.%5.%6.%7"/>
      <w:lvlJc w:val="left"/>
      <w:pPr>
        <w:tabs>
          <w:tab w:val="num" w:pos="3600"/>
        </w:tabs>
        <w:ind w:left="3600" w:hanging="1440"/>
      </w:pPr>
      <w:rPr>
        <w:rFonts w:hint="eastAsia"/>
      </w:rPr>
    </w:lvl>
    <w:lvl w:ilvl="7">
      <w:start w:val="1"/>
      <w:numFmt w:val="decimal"/>
      <w:isLgl/>
      <w:lvlText w:val="%1.%2.%3.%4.%5.%6.%7.%8"/>
      <w:lvlJc w:val="left"/>
      <w:pPr>
        <w:tabs>
          <w:tab w:val="num" w:pos="3960"/>
        </w:tabs>
        <w:ind w:left="3960" w:hanging="1440"/>
      </w:pPr>
      <w:rPr>
        <w:rFonts w:hint="eastAsia"/>
      </w:rPr>
    </w:lvl>
    <w:lvl w:ilvl="8">
      <w:start w:val="1"/>
      <w:numFmt w:val="decimal"/>
      <w:isLgl/>
      <w:lvlText w:val="%1.%2.%3.%4.%5.%6.%7.%8.%9"/>
      <w:lvlJc w:val="left"/>
      <w:pPr>
        <w:tabs>
          <w:tab w:val="num" w:pos="4680"/>
        </w:tabs>
        <w:ind w:left="4680" w:hanging="1800"/>
      </w:pPr>
      <w:rPr>
        <w:rFonts w:hint="eastAsia"/>
      </w:rPr>
    </w:lvl>
  </w:abstractNum>
  <w:abstractNum w:abstractNumId="4" w15:restartNumberingAfterBreak="0">
    <w:nsid w:val="2CA27074"/>
    <w:multiLevelType w:val="hybridMultilevel"/>
    <w:tmpl w:val="7688B43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01F185F"/>
    <w:multiLevelType w:val="hybridMultilevel"/>
    <w:tmpl w:val="22A8E856"/>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43027799"/>
    <w:multiLevelType w:val="hybridMultilevel"/>
    <w:tmpl w:val="D09EE30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6B196E"/>
    <w:multiLevelType w:val="hybridMultilevel"/>
    <w:tmpl w:val="915871D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D2C0259"/>
    <w:multiLevelType w:val="hybridMultilevel"/>
    <w:tmpl w:val="9CD655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787905"/>
    <w:multiLevelType w:val="multilevel"/>
    <w:tmpl w:val="62863474"/>
    <w:lvl w:ilvl="0">
      <w:start w:val="1"/>
      <w:numFmt w:val="decimal"/>
      <w:lvlText w:val="%1."/>
      <w:lvlJc w:val="left"/>
      <w:pPr>
        <w:ind w:left="480" w:hanging="480"/>
      </w:pPr>
      <w:rPr>
        <w:rFonts w:hint="eastAsia"/>
      </w:rPr>
    </w:lvl>
    <w:lvl w:ilvl="1">
      <w:start w:val="1"/>
      <w:numFmt w:val="decimal"/>
      <w:isLgl/>
      <w:lvlText w:val="%1.%2"/>
      <w:lvlJc w:val="left"/>
      <w:pPr>
        <w:ind w:left="114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10" w15:restartNumberingAfterBreak="0">
    <w:nsid w:val="7BC632DB"/>
    <w:multiLevelType w:val="multilevel"/>
    <w:tmpl w:val="70AA8CEC"/>
    <w:lvl w:ilvl="0">
      <w:start w:val="3"/>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3"/>
  </w:num>
  <w:num w:numId="2">
    <w:abstractNumId w:val="10"/>
  </w:num>
  <w:num w:numId="3">
    <w:abstractNumId w:val="4"/>
  </w:num>
  <w:num w:numId="4">
    <w:abstractNumId w:val="9"/>
  </w:num>
  <w:num w:numId="5">
    <w:abstractNumId w:val="0"/>
  </w:num>
  <w:num w:numId="6">
    <w:abstractNumId w:val="8"/>
  </w:num>
  <w:num w:numId="7">
    <w:abstractNumId w:val="6"/>
  </w:num>
  <w:num w:numId="8">
    <w:abstractNumId w:val="2"/>
  </w:num>
  <w:num w:numId="9">
    <w:abstractNumId w:val="7"/>
  </w:num>
  <w:num w:numId="10">
    <w:abstractNumId w:val="5"/>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BCB"/>
    <w:rsid w:val="00007F36"/>
    <w:rsid w:val="00063D56"/>
    <w:rsid w:val="00096624"/>
    <w:rsid w:val="000A2998"/>
    <w:rsid w:val="000C0C85"/>
    <w:rsid w:val="00114D29"/>
    <w:rsid w:val="00130CD3"/>
    <w:rsid w:val="001453AD"/>
    <w:rsid w:val="00156125"/>
    <w:rsid w:val="001603DE"/>
    <w:rsid w:val="0016547B"/>
    <w:rsid w:val="001E2D12"/>
    <w:rsid w:val="002201EB"/>
    <w:rsid w:val="0022178A"/>
    <w:rsid w:val="00222EDA"/>
    <w:rsid w:val="002406D3"/>
    <w:rsid w:val="00253D90"/>
    <w:rsid w:val="002761EC"/>
    <w:rsid w:val="002855B8"/>
    <w:rsid w:val="002A72F8"/>
    <w:rsid w:val="002A7B43"/>
    <w:rsid w:val="002C2A83"/>
    <w:rsid w:val="002E5764"/>
    <w:rsid w:val="00307B32"/>
    <w:rsid w:val="003144C8"/>
    <w:rsid w:val="00316853"/>
    <w:rsid w:val="003372C0"/>
    <w:rsid w:val="00381992"/>
    <w:rsid w:val="0038713A"/>
    <w:rsid w:val="003A4E30"/>
    <w:rsid w:val="003C02D7"/>
    <w:rsid w:val="003C4969"/>
    <w:rsid w:val="003F11F0"/>
    <w:rsid w:val="003F3C04"/>
    <w:rsid w:val="00452991"/>
    <w:rsid w:val="00465CC6"/>
    <w:rsid w:val="00471226"/>
    <w:rsid w:val="00490758"/>
    <w:rsid w:val="00492EAF"/>
    <w:rsid w:val="004B6854"/>
    <w:rsid w:val="004D0CC9"/>
    <w:rsid w:val="004D11B6"/>
    <w:rsid w:val="004D4AE5"/>
    <w:rsid w:val="00534024"/>
    <w:rsid w:val="00534CE9"/>
    <w:rsid w:val="00563E64"/>
    <w:rsid w:val="005A3255"/>
    <w:rsid w:val="005A7678"/>
    <w:rsid w:val="005E07FE"/>
    <w:rsid w:val="00624A4B"/>
    <w:rsid w:val="00640104"/>
    <w:rsid w:val="00644480"/>
    <w:rsid w:val="006A41B8"/>
    <w:rsid w:val="006A741C"/>
    <w:rsid w:val="006B2D5F"/>
    <w:rsid w:val="006D11EF"/>
    <w:rsid w:val="0077129F"/>
    <w:rsid w:val="00794122"/>
    <w:rsid w:val="007A584C"/>
    <w:rsid w:val="007F7B20"/>
    <w:rsid w:val="00815EB0"/>
    <w:rsid w:val="00820B2D"/>
    <w:rsid w:val="00824069"/>
    <w:rsid w:val="008408D4"/>
    <w:rsid w:val="008466C5"/>
    <w:rsid w:val="00870260"/>
    <w:rsid w:val="00876C9E"/>
    <w:rsid w:val="008C7BB2"/>
    <w:rsid w:val="008E6467"/>
    <w:rsid w:val="008F2E68"/>
    <w:rsid w:val="008F47BA"/>
    <w:rsid w:val="00920BD0"/>
    <w:rsid w:val="009240EB"/>
    <w:rsid w:val="0093354E"/>
    <w:rsid w:val="009353DE"/>
    <w:rsid w:val="009626A3"/>
    <w:rsid w:val="00982CE3"/>
    <w:rsid w:val="0098465D"/>
    <w:rsid w:val="009A56C5"/>
    <w:rsid w:val="009D2CE4"/>
    <w:rsid w:val="00A01C6D"/>
    <w:rsid w:val="00A24AB8"/>
    <w:rsid w:val="00A27924"/>
    <w:rsid w:val="00A503EC"/>
    <w:rsid w:val="00A83E07"/>
    <w:rsid w:val="00AB1356"/>
    <w:rsid w:val="00AB3EB1"/>
    <w:rsid w:val="00AB7633"/>
    <w:rsid w:val="00AE1CCE"/>
    <w:rsid w:val="00B02DF0"/>
    <w:rsid w:val="00B33BCB"/>
    <w:rsid w:val="00B8235E"/>
    <w:rsid w:val="00B97705"/>
    <w:rsid w:val="00BA3D2B"/>
    <w:rsid w:val="00C15D28"/>
    <w:rsid w:val="00C53A99"/>
    <w:rsid w:val="00C92A22"/>
    <w:rsid w:val="00CA238D"/>
    <w:rsid w:val="00CB622B"/>
    <w:rsid w:val="00CC0F50"/>
    <w:rsid w:val="00CC5D25"/>
    <w:rsid w:val="00CF098F"/>
    <w:rsid w:val="00D01F83"/>
    <w:rsid w:val="00D07891"/>
    <w:rsid w:val="00D1147B"/>
    <w:rsid w:val="00D75479"/>
    <w:rsid w:val="00DA0574"/>
    <w:rsid w:val="00DB0E9C"/>
    <w:rsid w:val="00E04460"/>
    <w:rsid w:val="00E142E8"/>
    <w:rsid w:val="00E52C04"/>
    <w:rsid w:val="00E61D1A"/>
    <w:rsid w:val="00E935A6"/>
    <w:rsid w:val="00EC09B7"/>
    <w:rsid w:val="00EC4298"/>
    <w:rsid w:val="00EF4486"/>
    <w:rsid w:val="00F05166"/>
    <w:rsid w:val="00F336C5"/>
    <w:rsid w:val="00F4251E"/>
    <w:rsid w:val="00F7613F"/>
    <w:rsid w:val="00F87369"/>
    <w:rsid w:val="00FB5FC8"/>
    <w:rsid w:val="00FF26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CB90EC"/>
  <w14:defaultImageDpi w14:val="300"/>
  <w15:docId w15:val="{1147871E-E8CC-45C3-82F6-D83DEE832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pPr>
    <w:rPr>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widowControl/>
      <w:spacing w:before="100" w:beforeAutospacing="1" w:after="100" w:afterAutospacing="1"/>
    </w:pPr>
    <w:rPr>
      <w:rFonts w:ascii="Arial Unicode MS" w:eastAsia="Arial Unicode MS" w:hAnsi="Arial Unicode MS" w:cs="Arial Unicode MS"/>
      <w:kern w:val="0"/>
    </w:rPr>
  </w:style>
  <w:style w:type="character" w:styleId="CommentReference">
    <w:name w:val="annotation reference"/>
    <w:semiHidden/>
    <w:rPr>
      <w:sz w:val="18"/>
      <w:szCs w:val="18"/>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Header">
    <w:name w:val="header"/>
    <w:basedOn w:val="Normal"/>
    <w:pPr>
      <w:tabs>
        <w:tab w:val="center" w:pos="4153"/>
        <w:tab w:val="right" w:pos="8306"/>
      </w:tabs>
      <w:snapToGrid w:val="0"/>
    </w:pPr>
    <w:rPr>
      <w:sz w:val="20"/>
      <w:szCs w:val="20"/>
    </w:rPr>
  </w:style>
  <w:style w:type="paragraph" w:styleId="Footer">
    <w:name w:val="footer"/>
    <w:basedOn w:val="Normal"/>
    <w:link w:val="FooterChar"/>
    <w:uiPriority w:val="99"/>
    <w:pPr>
      <w:tabs>
        <w:tab w:val="center" w:pos="4153"/>
        <w:tab w:val="right" w:pos="8306"/>
      </w:tabs>
      <w:snapToGrid w:val="0"/>
    </w:pPr>
    <w:rPr>
      <w:sz w:val="20"/>
      <w:szCs w:val="20"/>
    </w:rPr>
  </w:style>
  <w:style w:type="paragraph" w:styleId="ListParagraph">
    <w:name w:val="List Paragraph"/>
    <w:basedOn w:val="Normal"/>
    <w:uiPriority w:val="34"/>
    <w:qFormat/>
    <w:rsid w:val="003F3C04"/>
    <w:pPr>
      <w:ind w:leftChars="200" w:left="480"/>
    </w:pPr>
  </w:style>
  <w:style w:type="table" w:styleId="TableGrid">
    <w:name w:val="Table Grid"/>
    <w:basedOn w:val="TableNormal"/>
    <w:rsid w:val="00CA2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4B6854"/>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09034">
      <w:bodyDiv w:val="1"/>
      <w:marLeft w:val="0"/>
      <w:marRight w:val="0"/>
      <w:marTop w:val="0"/>
      <w:marBottom w:val="0"/>
      <w:divBdr>
        <w:top w:val="none" w:sz="0" w:space="0" w:color="auto"/>
        <w:left w:val="none" w:sz="0" w:space="0" w:color="auto"/>
        <w:bottom w:val="none" w:sz="0" w:space="0" w:color="auto"/>
        <w:right w:val="none" w:sz="0" w:space="0" w:color="auto"/>
      </w:divBdr>
      <w:divsChild>
        <w:div w:id="1221132383">
          <w:marLeft w:val="0"/>
          <w:marRight w:val="0"/>
          <w:marTop w:val="0"/>
          <w:marBottom w:val="0"/>
          <w:divBdr>
            <w:top w:val="none" w:sz="0" w:space="0" w:color="auto"/>
            <w:left w:val="none" w:sz="0" w:space="0" w:color="auto"/>
            <w:bottom w:val="none" w:sz="0" w:space="0" w:color="auto"/>
            <w:right w:val="none" w:sz="0" w:space="0" w:color="auto"/>
          </w:divBdr>
          <w:divsChild>
            <w:div w:id="1143503609">
              <w:marLeft w:val="0"/>
              <w:marRight w:val="0"/>
              <w:marTop w:val="0"/>
              <w:marBottom w:val="0"/>
              <w:divBdr>
                <w:top w:val="none" w:sz="0" w:space="0" w:color="auto"/>
                <w:left w:val="none" w:sz="0" w:space="0" w:color="auto"/>
                <w:bottom w:val="none" w:sz="0" w:space="0" w:color="auto"/>
                <w:right w:val="none" w:sz="0" w:space="0" w:color="auto"/>
              </w:divBdr>
              <w:divsChild>
                <w:div w:id="1586649092">
                  <w:marLeft w:val="0"/>
                  <w:marRight w:val="0"/>
                  <w:marTop w:val="0"/>
                  <w:marBottom w:val="0"/>
                  <w:divBdr>
                    <w:top w:val="none" w:sz="0" w:space="0" w:color="auto"/>
                    <w:left w:val="none" w:sz="0" w:space="0" w:color="auto"/>
                    <w:bottom w:val="none" w:sz="0" w:space="0" w:color="auto"/>
                    <w:right w:val="none" w:sz="0" w:space="0" w:color="auto"/>
                  </w:divBdr>
                  <w:divsChild>
                    <w:div w:id="1093234848">
                      <w:marLeft w:val="0"/>
                      <w:marRight w:val="0"/>
                      <w:marTop w:val="0"/>
                      <w:marBottom w:val="0"/>
                      <w:divBdr>
                        <w:top w:val="none" w:sz="0" w:space="0" w:color="auto"/>
                        <w:left w:val="none" w:sz="0" w:space="0" w:color="auto"/>
                        <w:bottom w:val="none" w:sz="0" w:space="0" w:color="auto"/>
                        <w:right w:val="none" w:sz="0" w:space="0" w:color="auto"/>
                      </w:divBdr>
                      <w:divsChild>
                        <w:div w:id="363868182">
                          <w:marLeft w:val="0"/>
                          <w:marRight w:val="0"/>
                          <w:marTop w:val="0"/>
                          <w:marBottom w:val="0"/>
                          <w:divBdr>
                            <w:top w:val="none" w:sz="0" w:space="0" w:color="auto"/>
                            <w:left w:val="none" w:sz="0" w:space="0" w:color="auto"/>
                            <w:bottom w:val="none" w:sz="0" w:space="0" w:color="auto"/>
                            <w:right w:val="none" w:sz="0" w:space="0" w:color="auto"/>
                          </w:divBdr>
                          <w:divsChild>
                            <w:div w:id="2086681538">
                              <w:marLeft w:val="0"/>
                              <w:marRight w:val="0"/>
                              <w:marTop w:val="0"/>
                              <w:marBottom w:val="0"/>
                              <w:divBdr>
                                <w:top w:val="none" w:sz="0" w:space="0" w:color="auto"/>
                                <w:left w:val="none" w:sz="0" w:space="0" w:color="auto"/>
                                <w:bottom w:val="none" w:sz="0" w:space="0" w:color="auto"/>
                                <w:right w:val="none" w:sz="0" w:space="0" w:color="auto"/>
                              </w:divBdr>
                            </w:div>
                          </w:divsChild>
                        </w:div>
                        <w:div w:id="804351232">
                          <w:marLeft w:val="0"/>
                          <w:marRight w:val="0"/>
                          <w:marTop w:val="0"/>
                          <w:marBottom w:val="0"/>
                          <w:divBdr>
                            <w:top w:val="none" w:sz="0" w:space="0" w:color="auto"/>
                            <w:left w:val="none" w:sz="0" w:space="0" w:color="auto"/>
                            <w:bottom w:val="none" w:sz="0" w:space="0" w:color="auto"/>
                            <w:right w:val="none" w:sz="0" w:space="0" w:color="auto"/>
                          </w:divBdr>
                          <w:divsChild>
                            <w:div w:id="16734439">
                              <w:marLeft w:val="0"/>
                              <w:marRight w:val="300"/>
                              <w:marTop w:val="180"/>
                              <w:marBottom w:val="0"/>
                              <w:divBdr>
                                <w:top w:val="none" w:sz="0" w:space="0" w:color="auto"/>
                                <w:left w:val="none" w:sz="0" w:space="0" w:color="auto"/>
                                <w:bottom w:val="none" w:sz="0" w:space="0" w:color="auto"/>
                                <w:right w:val="none" w:sz="0" w:space="0" w:color="auto"/>
                              </w:divBdr>
                              <w:divsChild>
                                <w:div w:id="141296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2514157">
          <w:marLeft w:val="0"/>
          <w:marRight w:val="0"/>
          <w:marTop w:val="0"/>
          <w:marBottom w:val="0"/>
          <w:divBdr>
            <w:top w:val="none" w:sz="0" w:space="0" w:color="auto"/>
            <w:left w:val="none" w:sz="0" w:space="0" w:color="auto"/>
            <w:bottom w:val="none" w:sz="0" w:space="0" w:color="auto"/>
            <w:right w:val="none" w:sz="0" w:space="0" w:color="auto"/>
          </w:divBdr>
          <w:divsChild>
            <w:div w:id="1056784322">
              <w:marLeft w:val="0"/>
              <w:marRight w:val="0"/>
              <w:marTop w:val="0"/>
              <w:marBottom w:val="0"/>
              <w:divBdr>
                <w:top w:val="none" w:sz="0" w:space="0" w:color="auto"/>
                <w:left w:val="none" w:sz="0" w:space="0" w:color="auto"/>
                <w:bottom w:val="none" w:sz="0" w:space="0" w:color="auto"/>
                <w:right w:val="none" w:sz="0" w:space="0" w:color="auto"/>
              </w:divBdr>
              <w:divsChild>
                <w:div w:id="57631239">
                  <w:marLeft w:val="0"/>
                  <w:marRight w:val="0"/>
                  <w:marTop w:val="0"/>
                  <w:marBottom w:val="0"/>
                  <w:divBdr>
                    <w:top w:val="none" w:sz="0" w:space="0" w:color="auto"/>
                    <w:left w:val="none" w:sz="0" w:space="0" w:color="auto"/>
                    <w:bottom w:val="none" w:sz="0" w:space="0" w:color="auto"/>
                    <w:right w:val="none" w:sz="0" w:space="0" w:color="auto"/>
                  </w:divBdr>
                  <w:divsChild>
                    <w:div w:id="2095280439">
                      <w:marLeft w:val="0"/>
                      <w:marRight w:val="0"/>
                      <w:marTop w:val="0"/>
                      <w:marBottom w:val="0"/>
                      <w:divBdr>
                        <w:top w:val="none" w:sz="0" w:space="0" w:color="auto"/>
                        <w:left w:val="none" w:sz="0" w:space="0" w:color="auto"/>
                        <w:bottom w:val="none" w:sz="0" w:space="0" w:color="auto"/>
                        <w:right w:val="none" w:sz="0" w:space="0" w:color="auto"/>
                      </w:divBdr>
                      <w:divsChild>
                        <w:div w:id="126060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0813668">
      <w:bodyDiv w:val="1"/>
      <w:marLeft w:val="0"/>
      <w:marRight w:val="0"/>
      <w:marTop w:val="0"/>
      <w:marBottom w:val="0"/>
      <w:divBdr>
        <w:top w:val="none" w:sz="0" w:space="0" w:color="auto"/>
        <w:left w:val="none" w:sz="0" w:space="0" w:color="auto"/>
        <w:bottom w:val="none" w:sz="0" w:space="0" w:color="auto"/>
        <w:right w:val="none" w:sz="0" w:space="0" w:color="auto"/>
      </w:divBdr>
    </w:div>
    <w:div w:id="1163667063">
      <w:bodyDiv w:val="1"/>
      <w:marLeft w:val="0"/>
      <w:marRight w:val="0"/>
      <w:marTop w:val="0"/>
      <w:marBottom w:val="0"/>
      <w:divBdr>
        <w:top w:val="none" w:sz="0" w:space="0" w:color="auto"/>
        <w:left w:val="none" w:sz="0" w:space="0" w:color="auto"/>
        <w:bottom w:val="none" w:sz="0" w:space="0" w:color="auto"/>
        <w:right w:val="none" w:sz="0" w:space="0" w:color="auto"/>
      </w:divBdr>
    </w:div>
    <w:div w:id="1968781076">
      <w:bodyDiv w:val="1"/>
      <w:marLeft w:val="0"/>
      <w:marRight w:val="0"/>
      <w:marTop w:val="0"/>
      <w:marBottom w:val="0"/>
      <w:divBdr>
        <w:top w:val="none" w:sz="0" w:space="0" w:color="auto"/>
        <w:left w:val="none" w:sz="0" w:space="0" w:color="auto"/>
        <w:bottom w:val="none" w:sz="0" w:space="0" w:color="auto"/>
        <w:right w:val="none" w:sz="0" w:space="0" w:color="auto"/>
      </w:divBdr>
    </w:div>
    <w:div w:id="1978142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C72C2-1D2E-4984-9FF6-282FCCB6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392</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合作學習教案範式</vt:lpstr>
    </vt:vector>
  </TitlesOfParts>
  <Company>But San Primary School</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合作學習教案範式</dc:title>
  <dc:subject/>
  <dc:creator>User</dc:creator>
  <cp:keywords/>
  <dc:description/>
  <cp:lastModifiedBy>Seraphina Ng</cp:lastModifiedBy>
  <cp:revision>24</cp:revision>
  <cp:lastPrinted>2019-05-15T07:56:00Z</cp:lastPrinted>
  <dcterms:created xsi:type="dcterms:W3CDTF">2019-05-15T07:56:00Z</dcterms:created>
  <dcterms:modified xsi:type="dcterms:W3CDTF">2019-05-21T13:32:00Z</dcterms:modified>
</cp:coreProperties>
</file>